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1376" w14:textId="77777777" w:rsidR="004B6497" w:rsidRDefault="004B6497" w:rsidP="00C16431">
      <w:pPr>
        <w:jc w:val="both"/>
      </w:pPr>
      <w:r>
        <w:t>1. WSTĘP</w:t>
      </w:r>
    </w:p>
    <w:p w14:paraId="29AC8669" w14:textId="77777777" w:rsidR="004B6497" w:rsidRDefault="004B6497" w:rsidP="00C16431">
      <w:pPr>
        <w:jc w:val="both"/>
      </w:pPr>
      <w:r>
        <w:t>1.1. Przedmiot SST</w:t>
      </w:r>
    </w:p>
    <w:p w14:paraId="5AAD3D63" w14:textId="74DFC1DE" w:rsidR="004B6497" w:rsidRPr="003A286D" w:rsidRDefault="004B6497" w:rsidP="00C16431">
      <w:pPr>
        <w:jc w:val="both"/>
      </w:pPr>
      <w:r>
        <w:t>Przedm</w:t>
      </w:r>
      <w:r w:rsidR="00313A26">
        <w:t>iotem niniejszej szczegółowej s</w:t>
      </w:r>
      <w:r w:rsidR="00AE3C19">
        <w:t>p</w:t>
      </w:r>
      <w:r>
        <w:t>ecyfikacji technicznej (SST) są wymaga</w:t>
      </w:r>
      <w:r w:rsidRPr="003A286D">
        <w:t>nia ogólne dotyczące wykonania i odbioru robót drogowych związanych z wyk</w:t>
      </w:r>
      <w:r w:rsidR="00496CCC" w:rsidRPr="003A286D">
        <w:t>onaniem zadania pt</w:t>
      </w:r>
      <w:r w:rsidR="00496CCC" w:rsidRPr="00C14300">
        <w:rPr>
          <w:rFonts w:cstheme="minorHAnsi"/>
        </w:rPr>
        <w:t xml:space="preserve">.: </w:t>
      </w:r>
      <w:r w:rsidR="00496CCC" w:rsidRPr="00C14300">
        <w:rPr>
          <w:rFonts w:asciiTheme="majorHAnsi" w:hAnsiTheme="majorHAnsi" w:cstheme="minorHAnsi"/>
        </w:rPr>
        <w:t>„</w:t>
      </w:r>
      <w:r w:rsidR="00C14300" w:rsidRPr="00C14300">
        <w:rPr>
          <w:rFonts w:asciiTheme="majorHAnsi" w:hAnsiTheme="majorHAnsi" w:cstheme="minorHAnsi"/>
          <w:b/>
          <w:bCs/>
          <w:lang w:eastAsia="pl-PL"/>
        </w:rPr>
        <w:t xml:space="preserve">Utrzymanie dróg leśnych w Nadleśnictwie </w:t>
      </w:r>
      <w:r w:rsidR="00B154AC">
        <w:rPr>
          <w:rFonts w:asciiTheme="majorHAnsi" w:hAnsiTheme="majorHAnsi" w:cstheme="minorHAnsi"/>
          <w:b/>
          <w:bCs/>
          <w:lang w:eastAsia="pl-PL"/>
        </w:rPr>
        <w:t>Pniewy</w:t>
      </w:r>
      <w:r w:rsidR="00CB5F3D">
        <w:rPr>
          <w:rFonts w:asciiTheme="majorHAnsi" w:hAnsiTheme="majorHAnsi" w:cstheme="minorHAnsi"/>
          <w:b/>
          <w:bCs/>
          <w:lang w:eastAsia="pl-PL"/>
        </w:rPr>
        <w:t xml:space="preserve"> w 2021 roku</w:t>
      </w:r>
      <w:r w:rsidRPr="00C14300">
        <w:rPr>
          <w:rFonts w:asciiTheme="majorHAnsi" w:hAnsiTheme="majorHAnsi" w:cstheme="minorHAnsi"/>
        </w:rPr>
        <w:t>”</w:t>
      </w:r>
      <w:r w:rsidR="00BA61C6" w:rsidRPr="00C14300">
        <w:rPr>
          <w:rFonts w:asciiTheme="majorHAnsi" w:hAnsiTheme="majorHAnsi"/>
        </w:rPr>
        <w:t xml:space="preserve"> </w:t>
      </w:r>
    </w:p>
    <w:p w14:paraId="4318F799" w14:textId="77777777" w:rsidR="004B6497" w:rsidRPr="003A286D" w:rsidRDefault="004B6497" w:rsidP="00C16431">
      <w:pPr>
        <w:jc w:val="both"/>
      </w:pPr>
      <w:r w:rsidRPr="003A286D">
        <w:t>1.2. Zakres stosowania SST</w:t>
      </w:r>
    </w:p>
    <w:p w14:paraId="2FDF935B" w14:textId="77777777" w:rsidR="004B6497" w:rsidRPr="003A286D" w:rsidRDefault="004B6497" w:rsidP="00C16431">
      <w:pPr>
        <w:jc w:val="both"/>
      </w:pPr>
      <w:r w:rsidRPr="003A286D">
        <w:t>Szczegółowa specyfikacja techniczna stanowi obowiązującą podstawę opracowania jako dokument przetargowy i kontraktowy przy zlecaniu i realizacji robót wymienionych w pkt. 1.1.</w:t>
      </w:r>
    </w:p>
    <w:p w14:paraId="2F24DDAE" w14:textId="77777777" w:rsidR="004B6497" w:rsidRPr="003A286D" w:rsidRDefault="004B6497" w:rsidP="00C16431">
      <w:pPr>
        <w:jc w:val="both"/>
      </w:pPr>
      <w:r w:rsidRPr="003A286D">
        <w:t>1.3. Zakres robót objętych SST</w:t>
      </w:r>
    </w:p>
    <w:p w14:paraId="34592AF6" w14:textId="2E3D5BEB" w:rsidR="004B6497" w:rsidRDefault="004B6497" w:rsidP="00C16431">
      <w:pPr>
        <w:jc w:val="both"/>
      </w:pPr>
      <w:r w:rsidRPr="003A286D">
        <w:t xml:space="preserve">Ustalenia zawarte w niniejszej specyfikacji obejmują wymagania dla robót objętych zamówieniem pt.: </w:t>
      </w:r>
      <w:r w:rsidR="00496CCC" w:rsidRPr="003A286D">
        <w:t>„</w:t>
      </w:r>
      <w:r w:rsidR="00BD43AF" w:rsidRPr="00C14300">
        <w:rPr>
          <w:rFonts w:asciiTheme="majorHAnsi" w:hAnsiTheme="majorHAnsi" w:cstheme="minorHAnsi"/>
          <w:b/>
          <w:bCs/>
          <w:lang w:eastAsia="pl-PL"/>
        </w:rPr>
        <w:t xml:space="preserve">Utrzymanie dróg leśnych w Nadleśnictwie </w:t>
      </w:r>
      <w:r w:rsidR="00B154AC">
        <w:rPr>
          <w:rFonts w:asciiTheme="majorHAnsi" w:hAnsiTheme="majorHAnsi" w:cstheme="minorHAnsi"/>
          <w:b/>
          <w:bCs/>
          <w:lang w:eastAsia="pl-PL"/>
        </w:rPr>
        <w:t>Pniewy</w:t>
      </w:r>
      <w:r w:rsidR="00CB5F3D">
        <w:rPr>
          <w:rFonts w:asciiTheme="majorHAnsi" w:hAnsiTheme="majorHAnsi" w:cstheme="minorHAnsi"/>
          <w:b/>
          <w:bCs/>
          <w:lang w:eastAsia="pl-PL"/>
        </w:rPr>
        <w:t xml:space="preserve"> w 2021 roku</w:t>
      </w:r>
      <w:r w:rsidR="00496CCC" w:rsidRPr="00496CCC">
        <w:t>”</w:t>
      </w:r>
      <w:r w:rsidR="001476E4">
        <w:t xml:space="preserve"> </w:t>
      </w:r>
    </w:p>
    <w:p w14:paraId="5BD1F589" w14:textId="77777777" w:rsidR="004B6497" w:rsidRDefault="004B6497" w:rsidP="00C16431">
      <w:pPr>
        <w:jc w:val="both"/>
      </w:pPr>
      <w:r>
        <w:t>1.4. Określenia podstawowe</w:t>
      </w:r>
    </w:p>
    <w:p w14:paraId="20C55E44" w14:textId="77777777" w:rsidR="004B6497" w:rsidRDefault="004B6497" w:rsidP="00C16431">
      <w:pPr>
        <w:jc w:val="both"/>
      </w:pPr>
      <w:r>
        <w:t>Użyte w SST wymienione poniżej określenia należy rozumieć w każdym przypadku następująco:</w:t>
      </w:r>
    </w:p>
    <w:p w14:paraId="4EBE13D8" w14:textId="77777777" w:rsidR="004B6497" w:rsidRDefault="004B6497" w:rsidP="00C16431">
      <w:pPr>
        <w:jc w:val="both"/>
      </w:pPr>
      <w:r>
        <w:t>1.4.1. Budowla drogowa - obiekt budowlany, nie będący budynkiem, stanowiący całość techniczno-użytkową (drogę) albo jego część stanowiącą odrębny element konstrukcyjny lub technologiczny.</w:t>
      </w:r>
    </w:p>
    <w:p w14:paraId="6D0C27B3" w14:textId="77777777" w:rsidR="004B6497" w:rsidRDefault="004B6497" w:rsidP="00C16431">
      <w:pPr>
        <w:jc w:val="both"/>
      </w:pPr>
      <w:r>
        <w:t>1.4.2. Droga - wydzielony pas terenu przeznaczony do ruchu lub postoju pojazdów oraz ruchu pieszych wraz z wszelkimi urządzeniami technicznymi związanymi z prowadzeniem i zabezpieczeniem ruchu.</w:t>
      </w:r>
    </w:p>
    <w:p w14:paraId="065BDCE4" w14:textId="77777777" w:rsidR="004B6497" w:rsidRDefault="004B6497" w:rsidP="00C16431">
      <w:pPr>
        <w:jc w:val="both"/>
      </w:pPr>
      <w:r>
        <w:t>1.4.3. Jezdnia - część korony drogi przeznaczona do ruchu pojazdów.</w:t>
      </w:r>
    </w:p>
    <w:p w14:paraId="0D35C8CF" w14:textId="77777777" w:rsidR="004B6497" w:rsidRDefault="004B6497" w:rsidP="00C16431">
      <w:pPr>
        <w:jc w:val="both"/>
      </w:pPr>
      <w:r>
        <w:t>1.4.4. Korona drogi - jezdnia z poboczami, zatokami.</w:t>
      </w:r>
    </w:p>
    <w:p w14:paraId="63656698" w14:textId="77777777" w:rsidR="004B6497" w:rsidRDefault="004B6497" w:rsidP="00C16431">
      <w:pPr>
        <w:jc w:val="both"/>
      </w:pPr>
      <w:r>
        <w:t>1.4.5. Konstrukcja nawierzchni - układ warstw nawierzchni wraz ze sposobem ich połączenia.</w:t>
      </w:r>
    </w:p>
    <w:p w14:paraId="441DB44E" w14:textId="77777777" w:rsidR="004B6497" w:rsidRDefault="004B6497" w:rsidP="00C16431">
      <w:pPr>
        <w:jc w:val="both"/>
      </w:pPr>
      <w:r>
        <w:t>1.4.6. Koryto - element uformowany w korpusie drogowym w celu ułożenia w nim konstrukcji nawierzchni.</w:t>
      </w:r>
    </w:p>
    <w:p w14:paraId="429ADB12" w14:textId="77777777" w:rsidR="004B6497" w:rsidRDefault="004B6497" w:rsidP="00C16431">
      <w:pPr>
        <w:jc w:val="both"/>
      </w:pPr>
      <w:r>
        <w:t>1.4.7. Nawierzchnia gruntowa - nawierzchnia z gruntu naturalnego albo ulepszonego mechanicznie lub chemicznie, odporna na działanie ruchu.</w:t>
      </w:r>
    </w:p>
    <w:p w14:paraId="49D306FF" w14:textId="77777777" w:rsidR="004B6497" w:rsidRDefault="004B6497" w:rsidP="00C16431">
      <w:pPr>
        <w:jc w:val="both"/>
      </w:pPr>
      <w:r>
        <w:t>1.4.8. Nawierzchnia gruntowa naturalna (profilowana) - wydzielony pas terenu, przeznaczony do ruchu lub postoju pojazdów oraz ruchu pieszych, w którym występujący grunt podłoża jest wyrównany i odpowiednio ukształtowany w profilu podłużnym i przekroju poprzecznym oraz zagęszczony.</w:t>
      </w:r>
    </w:p>
    <w:p w14:paraId="3FC04D16" w14:textId="77777777" w:rsidR="004B6497" w:rsidRDefault="004B6497" w:rsidP="00C16431">
      <w:pPr>
        <w:jc w:val="both"/>
      </w:pPr>
      <w:r>
        <w:t>1.4.9. Nawierzchnia gruntowa ulepszona - wydzielony pas terenu, przeznaczony do ruchu lub postoju pojazdów oraz ruchu pieszych, w którym występujący grunt podłoża jest ulepszony mechanicznie lub chemicznie, wyrównany i odpowiednio ukształtowany w profilu podłużnym i przekroju poprzecznym oraz zagęszczony.</w:t>
      </w:r>
    </w:p>
    <w:p w14:paraId="4F5A26C6" w14:textId="77777777" w:rsidR="004B6497" w:rsidRDefault="004B6497" w:rsidP="00C16431">
      <w:pPr>
        <w:jc w:val="both"/>
      </w:pPr>
      <w:r>
        <w:t>1.4.10. Mieszanka optymalna gruntowa - mieszanka gruntu rodzimego z innym gruntem ulepszającym skład granulometryczny i właściwości gruntu rodzimego.</w:t>
      </w:r>
    </w:p>
    <w:p w14:paraId="508E5557" w14:textId="77777777" w:rsidR="004B6497" w:rsidRDefault="004B6497" w:rsidP="00C16431">
      <w:pPr>
        <w:jc w:val="both"/>
      </w:pPr>
      <w:r>
        <w:lastRenderedPageBreak/>
        <w:t>1.4.11. Profilowanie drogi gruntowej - mechaniczne poprawienie poprzecznego przekroju drogi w celu wyrównania wybojów i kolein i zapewnienia lepszego odwodnienia drogi.</w:t>
      </w:r>
    </w:p>
    <w:p w14:paraId="7F6CDB85" w14:textId="77777777" w:rsidR="004B6497" w:rsidRDefault="004B6497" w:rsidP="00C16431">
      <w:pPr>
        <w:jc w:val="both"/>
      </w:pPr>
      <w:r>
        <w:t xml:space="preserve">1.4.12. Odnowa nawierzchni gruntowej - spulchnienie, </w:t>
      </w:r>
      <w:proofErr w:type="spellStart"/>
      <w:r>
        <w:t>doziarnienie</w:t>
      </w:r>
      <w:proofErr w:type="spellEnd"/>
      <w:r>
        <w:t xml:space="preserve">, rozścielenie, wymieszanie, sprofilowanie i zagęszczenie materiału istniejącego i odnawiającego nawierzchnię. </w:t>
      </w:r>
    </w:p>
    <w:p w14:paraId="0E2E7342" w14:textId="77777777" w:rsidR="004B6497" w:rsidRDefault="004B6497" w:rsidP="00C16431">
      <w:pPr>
        <w:jc w:val="both"/>
      </w:pPr>
      <w:r>
        <w:t>1.4.13. Materiały - wszelkie tworzywa niezbędne do wykonania robót, zgodne z dokumentacją przetargową i specyfikacjami technicznymi, zaakceptowane przez przedstawiciela Zamawiającego</w:t>
      </w:r>
    </w:p>
    <w:p w14:paraId="27085ADC" w14:textId="77777777" w:rsidR="004B6497" w:rsidRDefault="004B6497" w:rsidP="00C16431">
      <w:pPr>
        <w:jc w:val="both"/>
      </w:pPr>
      <w:r>
        <w:t>1.1.14. Nawierzchnia - warstwa lub zespół warstw służących do przejmowania i rozkładania obciążeń od ruchu na podłoże gruntowe i zapewniających dogodne warunki dla ruchu.</w:t>
      </w:r>
    </w:p>
    <w:p w14:paraId="06926006" w14:textId="77777777" w:rsidR="004B6497" w:rsidRDefault="004B6497" w:rsidP="00C16431">
      <w:pPr>
        <w:jc w:val="both"/>
      </w:pPr>
      <w:r>
        <w:t>a)</w:t>
      </w:r>
      <w:r>
        <w:tab/>
        <w:t>Warstwa ścieralna - górna warstwa nawierzchni poddana bezpośrednio oddziaływaniu ruchu i czynników atmosferycznych.</w:t>
      </w:r>
    </w:p>
    <w:p w14:paraId="387A7F33" w14:textId="77777777" w:rsidR="004B6497" w:rsidRDefault="004B6497" w:rsidP="00C16431">
      <w:pPr>
        <w:jc w:val="both"/>
      </w:pPr>
      <w:r>
        <w:t>b)</w:t>
      </w:r>
      <w:r>
        <w:tab/>
        <w:t xml:space="preserve">Warstwa wiążąca - warstwa znajdująca się między warstwą ścieralną a podbudową, zapewniająca lepsze rozłożenie </w:t>
      </w:r>
      <w:proofErr w:type="spellStart"/>
      <w:r>
        <w:t>naprężeń</w:t>
      </w:r>
      <w:proofErr w:type="spellEnd"/>
      <w:r>
        <w:t xml:space="preserve"> w nawierzchni i przekazywanie ich na podbudowę.</w:t>
      </w:r>
    </w:p>
    <w:p w14:paraId="4E6EAA22" w14:textId="77777777" w:rsidR="004B6497" w:rsidRDefault="004B6497" w:rsidP="00C16431">
      <w:pPr>
        <w:jc w:val="both"/>
      </w:pPr>
      <w:r>
        <w:t>c)</w:t>
      </w:r>
      <w:r>
        <w:tab/>
        <w:t>Warstwa wyrównawcza - warstwa służąca do wyrównania nierówności podbudowy lub profilu istniejącej nawierzchni.</w:t>
      </w:r>
    </w:p>
    <w:p w14:paraId="0681B5B1" w14:textId="77777777" w:rsidR="004B6497" w:rsidRDefault="004B6497" w:rsidP="00C16431">
      <w:pPr>
        <w:jc w:val="both"/>
      </w:pPr>
      <w:r>
        <w:t>d)</w:t>
      </w:r>
      <w:r>
        <w:tab/>
        <w:t>Podbudowa - dolna część nawierzchni służąca do przenoszenia obciążeń od ruchu na podłoże. Podbudowa może składać się z podbudowy zasadniczej i podbudowy pomocniczej.</w:t>
      </w:r>
    </w:p>
    <w:p w14:paraId="39240AE3" w14:textId="77777777" w:rsidR="004B6497" w:rsidRDefault="004B6497" w:rsidP="00C16431">
      <w:pPr>
        <w:jc w:val="both"/>
      </w:pPr>
      <w:r>
        <w:t>e)</w:t>
      </w:r>
      <w:r>
        <w:tab/>
        <w:t xml:space="preserve">Warstwa </w:t>
      </w:r>
      <w:proofErr w:type="spellStart"/>
      <w:r>
        <w:t>mrozoochronna</w:t>
      </w:r>
      <w:proofErr w:type="spellEnd"/>
      <w:r>
        <w:t xml:space="preserve"> - warstwa, której głównym zadaniem jest ochrona nawierzchni przed skutkami działania mrozu.</w:t>
      </w:r>
    </w:p>
    <w:p w14:paraId="36C27A29" w14:textId="77777777" w:rsidR="004B6497" w:rsidRDefault="004B6497" w:rsidP="00C16431">
      <w:pPr>
        <w:jc w:val="both"/>
      </w:pPr>
      <w:r>
        <w:t>f)</w:t>
      </w:r>
      <w:r>
        <w:tab/>
        <w:t>Warstwa odcinająca - warstwa stosowana w celu uniemożliwienia przenikania cząstek drobnych gruntu do warstwy nawierzchni leżącej powyżej.</w:t>
      </w:r>
    </w:p>
    <w:p w14:paraId="5DD54C9C" w14:textId="77777777" w:rsidR="004B6497" w:rsidRDefault="004B6497" w:rsidP="00C16431">
      <w:pPr>
        <w:jc w:val="both"/>
      </w:pPr>
      <w:r>
        <w:t>g)</w:t>
      </w:r>
      <w:r>
        <w:tab/>
        <w:t>Warstwa odsączająca - warstwa służąca do odprowadzenia wody przedostającej się do nawierzchni.</w:t>
      </w:r>
    </w:p>
    <w:p w14:paraId="5AE8F515" w14:textId="77777777" w:rsidR="004B6497" w:rsidRDefault="004B6497" w:rsidP="00C16431">
      <w:pPr>
        <w:jc w:val="both"/>
      </w:pPr>
      <w:r>
        <w:t>1.4.15.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360EFC7F" w14:textId="77777777" w:rsidR="004B6497" w:rsidRDefault="004B6497" w:rsidP="00C16431">
      <w:pPr>
        <w:jc w:val="both"/>
      </w:pPr>
      <w:r>
        <w:t>1.4.16. Pobocze - część korony drogi przeznaczona do chwilowego zatrzymywania się pojazdów, umieszczenia urządzeń bezpieczeństwa ruchu i wykorzystywana do ruchu pieszych, służąca jednocześnie do bocznego oparcia konstrukcji nawierzchni.</w:t>
      </w:r>
    </w:p>
    <w:p w14:paraId="77F9741E" w14:textId="77777777" w:rsidR="004B6497" w:rsidRDefault="004B6497" w:rsidP="00C16431">
      <w:pPr>
        <w:jc w:val="both"/>
      </w:pPr>
      <w:r>
        <w:t>1.4.17. Podłoże - grunt rodzimy lub nasypowy, leżący pod nawierzchnią do głębokości przemarzania.</w:t>
      </w:r>
    </w:p>
    <w:p w14:paraId="37E896E3" w14:textId="77777777" w:rsidR="004B6497" w:rsidRDefault="004B6497" w:rsidP="00C16431">
      <w:pPr>
        <w:jc w:val="both"/>
      </w:pPr>
      <w:r>
        <w:t>1.4.18. Podłoże ulepszone - górna warstwa podłoża, leżąca bezpośrednio pod nawierzchnią, ulepszona w celu umożliwienia przejęcia ruchu budowlanego i właściwego wykonania nawierzchni.</w:t>
      </w:r>
    </w:p>
    <w:p w14:paraId="70F16332" w14:textId="77777777" w:rsidR="004B6497" w:rsidRDefault="004B6497" w:rsidP="00C16431">
      <w:pPr>
        <w:jc w:val="both"/>
      </w:pPr>
      <w:r>
        <w:t>1.4.19. Przepust - obiekty wybudowane w formie zamkniętej obudowy konstrukcyjnej, służące do przepływu małych cieków wodnych pod nasypami korpusu drogowego lub dla ruchu kołowego, pieszego.</w:t>
      </w:r>
    </w:p>
    <w:p w14:paraId="7777621B" w14:textId="77777777" w:rsidR="004B6497" w:rsidRDefault="004B6497" w:rsidP="00C16431">
      <w:pPr>
        <w:jc w:val="both"/>
      </w:pPr>
      <w:r>
        <w:lastRenderedPageBreak/>
        <w:t>1.4.20. Przetargowa dokumentacja - część dokumentacji, która wskazuje lokalizację, charakterystykę i wymiary obiektu będącego przedmiotem robót.</w:t>
      </w:r>
    </w:p>
    <w:p w14:paraId="39FBAA35" w14:textId="77777777" w:rsidR="004B6497" w:rsidRDefault="004B6497" w:rsidP="00C16431">
      <w:pPr>
        <w:jc w:val="both"/>
      </w:pPr>
      <w:r>
        <w:t>1.4.21. Rekultywacja - roboty mające na celu uporządkowanie i przywrócenie pierwotnych funkcji terenom naruszonym w czasie realizacji zadania budowlanego.</w:t>
      </w:r>
    </w:p>
    <w:p w14:paraId="06BD8B99" w14:textId="77777777" w:rsidR="004B6497" w:rsidRDefault="004B6497" w:rsidP="00C16431">
      <w:pPr>
        <w:jc w:val="both"/>
      </w:pPr>
      <w:r>
        <w:t>1.4.22. Ślepy kosztorys, przedmiar - wykaz robót z podaniem ich ilości (przedmiarem) w kolejności technologicznej ich wykonania.</w:t>
      </w:r>
    </w:p>
    <w:p w14:paraId="30A125FA" w14:textId="77777777" w:rsidR="004B6497" w:rsidRDefault="004B6497" w:rsidP="00C16431">
      <w:pPr>
        <w:jc w:val="both"/>
      </w:pPr>
      <w:r>
        <w:t>1.4.23.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313AC6E8" w14:textId="77777777" w:rsidR="004B6497" w:rsidRDefault="004B6497" w:rsidP="00C16431">
      <w:pPr>
        <w:jc w:val="both"/>
      </w:pPr>
      <w:r>
        <w:t>1.5. Ogólne wymagania dotyczące robót</w:t>
      </w:r>
    </w:p>
    <w:p w14:paraId="36ED7904" w14:textId="77777777" w:rsidR="004B6497" w:rsidRDefault="004B6497" w:rsidP="00C16431">
      <w:pPr>
        <w:jc w:val="both"/>
      </w:pPr>
      <w:r>
        <w:t>Wykonawca robót jest odpowiedzialny, za jakość ich wykonania oraz za ich zgodność z dokumentacją, SST i poleceniami przedstawiciela Wykonawcy.</w:t>
      </w:r>
    </w:p>
    <w:p w14:paraId="26D24C81" w14:textId="58C9EC3A" w:rsidR="004B6497" w:rsidRDefault="00F351B5" w:rsidP="00C16431">
      <w:pPr>
        <w:jc w:val="both"/>
      </w:pPr>
      <w:r>
        <w:t>1.5.1</w:t>
      </w:r>
      <w:r w:rsidR="004B6497">
        <w:t xml:space="preserve">. Dokumentacja </w:t>
      </w:r>
    </w:p>
    <w:p w14:paraId="6CCDA5E9" w14:textId="77777777" w:rsidR="004B6497" w:rsidRDefault="004B6497" w:rsidP="00C16431">
      <w:pPr>
        <w:jc w:val="both"/>
      </w:pPr>
      <w:r>
        <w:t>Dokumentacja przetargowa, SST stanowią część umowy, a wymagania wyszczególnione w choćby jednym z nich są obowiązujące dla Wykonawcy tak jakby zawarte były w całej dokumentacji.</w:t>
      </w:r>
    </w:p>
    <w:p w14:paraId="2862CC90" w14:textId="77777777" w:rsidR="004B6497" w:rsidRDefault="004B6497" w:rsidP="00C16431">
      <w:pPr>
        <w:jc w:val="both"/>
      </w:pPr>
      <w:r>
        <w:t xml:space="preserve">Wykonawca nie może wykorzystywać błędów lub </w:t>
      </w:r>
      <w:proofErr w:type="spellStart"/>
      <w:r>
        <w:t>opuszczeń</w:t>
      </w:r>
      <w:proofErr w:type="spellEnd"/>
      <w:r>
        <w:t xml:space="preserve"> w dokumentach kontraktowych, a o ich wykryciu winien natychmiast powiadomić Wykonawcę, który dokona odpowiednich zmian i poprawek. Wszystkie wykonane roboty i dostarczone materiały będą zgodne z dokumentacją przetargową i SST. Dane określone w dokumentacji przetargowej i w SST będą uważane za wartości docelowe, od których dopuszczalne są odchylenia w ramach określonego przedziału tolerancji. Cechy materiałów muszą być jednorodne i wykazywać zgodność z określonymi wymaganiami, a rozrzuty tych cech nie mogą przekraczać dopuszczalnego przedziału tolerancji.</w:t>
      </w:r>
    </w:p>
    <w:p w14:paraId="714E7FF5" w14:textId="77777777" w:rsidR="004B6497" w:rsidRDefault="004B6497" w:rsidP="00C16431">
      <w:pPr>
        <w:jc w:val="both"/>
      </w:pPr>
      <w:r>
        <w:t>W przypadku, gdy materiały lub roboty nie będą w pełni zgodne z dokumentacją przetargową lub SST i wpłynie to na niezadowalającą, jakość przedmiotu zamówienia, to takie materiały zostaną zastąpione innymi, a roboty rozebrane i wykonane ponownie na koszt Wykonawcy.</w:t>
      </w:r>
    </w:p>
    <w:p w14:paraId="3C93FE22" w14:textId="28A4BFE3" w:rsidR="004B6497" w:rsidRDefault="00F351B5" w:rsidP="00C16431">
      <w:pPr>
        <w:jc w:val="both"/>
      </w:pPr>
      <w:r>
        <w:t>1.5.2</w:t>
      </w:r>
      <w:r w:rsidR="004B6497">
        <w:t>. Ochrona środowiska w czasie wykonywania robót</w:t>
      </w:r>
    </w:p>
    <w:p w14:paraId="14891FFE" w14:textId="77777777" w:rsidR="004B6497" w:rsidRDefault="004B6497" w:rsidP="00C16431">
      <w:pPr>
        <w:jc w:val="both"/>
      </w:pPr>
      <w:r>
        <w:t>Wykonawca ma obowiązek znać i stosować w czasie prowadzenia robót wszelkie przepisy dotyczące ochrony środowiska naturalnego.</w:t>
      </w:r>
    </w:p>
    <w:p w14:paraId="6B9D0B3E" w14:textId="77777777" w:rsidR="004B6497" w:rsidRDefault="004B6497" w:rsidP="00C16431">
      <w:pPr>
        <w:jc w:val="both"/>
      </w:pPr>
      <w:r>
        <w:t>W okresie trwania budowy i wykańczania robót Wykonawca będzie:</w:t>
      </w:r>
    </w:p>
    <w:p w14:paraId="02C53DAB" w14:textId="77777777" w:rsidR="004B6497" w:rsidRDefault="004B6497" w:rsidP="00C16431">
      <w:pPr>
        <w:jc w:val="both"/>
      </w:pPr>
      <w:r>
        <w:t>a)</w:t>
      </w:r>
      <w:r>
        <w:tab/>
        <w:t>utrzymywać teren budowy i wykopy w stanie bez wody stojącej,</w:t>
      </w:r>
    </w:p>
    <w:p w14:paraId="63DB6B36" w14:textId="77777777" w:rsidR="004B6497" w:rsidRDefault="004B6497" w:rsidP="00C16431">
      <w:pPr>
        <w:jc w:val="both"/>
      </w:pPr>
      <w:r>
        <w:t>b)</w:t>
      </w:r>
      <w:r>
        <w:tab/>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73ACE942" w14:textId="77777777" w:rsidR="004B6497" w:rsidRDefault="004B6497" w:rsidP="00C16431">
      <w:pPr>
        <w:jc w:val="both"/>
      </w:pPr>
      <w:r>
        <w:lastRenderedPageBreak/>
        <w:t>Stosując się do tych wymagań będzie miał szczególny wzgląd na:</w:t>
      </w:r>
    </w:p>
    <w:p w14:paraId="4B7D765F" w14:textId="77777777" w:rsidR="004B6497" w:rsidRDefault="004B6497" w:rsidP="00C16431">
      <w:pPr>
        <w:jc w:val="both"/>
      </w:pPr>
      <w:r>
        <w:t>1)</w:t>
      </w:r>
      <w:r>
        <w:tab/>
        <w:t>lokalizację baz, składowisk, ukopów i dróg dojazdowych,</w:t>
      </w:r>
    </w:p>
    <w:p w14:paraId="2732FBD8" w14:textId="77777777" w:rsidR="004B6497" w:rsidRDefault="004B6497" w:rsidP="00C16431">
      <w:pPr>
        <w:jc w:val="both"/>
      </w:pPr>
      <w:r>
        <w:t>2)</w:t>
      </w:r>
      <w:r>
        <w:tab/>
        <w:t>środki ostrożności i zabezpieczenia przed:</w:t>
      </w:r>
    </w:p>
    <w:p w14:paraId="69F4656F" w14:textId="77777777" w:rsidR="004B6497" w:rsidRDefault="004B6497" w:rsidP="00C16431">
      <w:pPr>
        <w:jc w:val="both"/>
      </w:pPr>
      <w:r>
        <w:t>a)</w:t>
      </w:r>
      <w:r>
        <w:tab/>
        <w:t>zanieczyszczeniem zbiorników i cieków wodnych pyłami lub substancjami toksycznymi,</w:t>
      </w:r>
    </w:p>
    <w:p w14:paraId="5FE4369A" w14:textId="77777777" w:rsidR="004B6497" w:rsidRDefault="004B6497" w:rsidP="00C16431">
      <w:pPr>
        <w:jc w:val="both"/>
      </w:pPr>
      <w:r>
        <w:t>b)</w:t>
      </w:r>
      <w:r>
        <w:tab/>
        <w:t>zanieczyszczeniem powietrza pyłami i gazami,</w:t>
      </w:r>
    </w:p>
    <w:p w14:paraId="510FA5A2" w14:textId="77777777" w:rsidR="004B6497" w:rsidRDefault="004B6497" w:rsidP="00C16431">
      <w:pPr>
        <w:jc w:val="both"/>
      </w:pPr>
      <w:r>
        <w:t>c)</w:t>
      </w:r>
      <w:r>
        <w:tab/>
        <w:t>możliwością powstania pożaru.</w:t>
      </w:r>
    </w:p>
    <w:p w14:paraId="60522313" w14:textId="1F5B50B2" w:rsidR="004B6497" w:rsidRDefault="00F351B5" w:rsidP="00C16431">
      <w:pPr>
        <w:jc w:val="both"/>
      </w:pPr>
      <w:r>
        <w:t>1.5.3</w:t>
      </w:r>
      <w:r w:rsidR="004B6497">
        <w:t>. Ochrona przeciwpożarowa</w:t>
      </w:r>
    </w:p>
    <w:p w14:paraId="4A1866F8" w14:textId="77777777" w:rsidR="004B6497" w:rsidRDefault="004B6497" w:rsidP="00C16431">
      <w:pPr>
        <w:jc w:val="both"/>
      </w:pPr>
      <w:r>
        <w:t>Wykonawca będzie przestrzegać przepisy ochrony przeciwpożarowej.</w:t>
      </w:r>
    </w:p>
    <w:p w14:paraId="2533147B" w14:textId="77777777" w:rsidR="004B6497" w:rsidRDefault="004B6497" w:rsidP="00C16431">
      <w:pPr>
        <w:jc w:val="both"/>
      </w:pPr>
      <w:r>
        <w:t>Wykonawca będzie utrzymywać sprawny sprzęt przeciwpożarowy, wymagany przez odpowiednie przepisy, na terenie baz, składowisk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33A58B1A" w14:textId="587931C4" w:rsidR="004B6497" w:rsidRDefault="00F351B5" w:rsidP="00C16431">
      <w:pPr>
        <w:jc w:val="both"/>
      </w:pPr>
      <w:r>
        <w:t>1.5.4</w:t>
      </w:r>
      <w:r w:rsidR="004B6497">
        <w:t>. Materiały szkodliwe dla otoczenia</w:t>
      </w:r>
    </w:p>
    <w:p w14:paraId="70D624CE" w14:textId="77777777" w:rsidR="004B6497" w:rsidRDefault="004B6497" w:rsidP="00C16431">
      <w:pPr>
        <w:jc w:val="both"/>
      </w:pPr>
      <w:r>
        <w:t>Materiały, które w sposób trwały są szkodliwe dla otoczenia, nie będą dopuszczone do użycia.</w:t>
      </w:r>
    </w:p>
    <w:p w14:paraId="624EF429" w14:textId="2258649B" w:rsidR="004B6497" w:rsidRDefault="00F351B5" w:rsidP="00C16431">
      <w:pPr>
        <w:jc w:val="both"/>
      </w:pPr>
      <w:r>
        <w:t>1.5.5</w:t>
      </w:r>
      <w:r w:rsidR="004B6497">
        <w:t>. Ochrona własności publicznej i prywatnej</w:t>
      </w:r>
    </w:p>
    <w:p w14:paraId="09F9B685" w14:textId="77777777" w:rsidR="004B6497" w:rsidRDefault="004B6497" w:rsidP="00C16431">
      <w:pPr>
        <w:jc w:val="both"/>
      </w:pPr>
      <w: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4BDBB5D4" w14:textId="6044060A" w:rsidR="004B6497" w:rsidRDefault="00F351B5" w:rsidP="00C16431">
      <w:pPr>
        <w:jc w:val="both"/>
      </w:pPr>
      <w:r>
        <w:t>1.5.6</w:t>
      </w:r>
      <w:r w:rsidR="004B6497">
        <w:t>. Ograniczenie obciążeń osi pojazdów</w:t>
      </w:r>
    </w:p>
    <w:p w14:paraId="46DB519E" w14:textId="77777777" w:rsidR="004B6497" w:rsidRDefault="004B6497" w:rsidP="00C16431">
      <w:pPr>
        <w:jc w:val="both"/>
      </w:pPr>
      <w:r>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w:t>
      </w:r>
    </w:p>
    <w:p w14:paraId="66D6FECD" w14:textId="0D457D8E" w:rsidR="004B6497" w:rsidRDefault="00F351B5" w:rsidP="00C16431">
      <w:pPr>
        <w:jc w:val="both"/>
      </w:pPr>
      <w:r>
        <w:t>1.5.7</w:t>
      </w:r>
      <w:r w:rsidR="004B6497">
        <w:t>. Bezpieczeństwo i higiena pracy</w:t>
      </w:r>
    </w:p>
    <w:p w14:paraId="60F9E798" w14:textId="77777777" w:rsidR="004B6497" w:rsidRDefault="004B6497" w:rsidP="00C16431">
      <w:pPr>
        <w:jc w:val="both"/>
      </w:pPr>
      <w:r>
        <w:t>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w:t>
      </w:r>
    </w:p>
    <w:p w14:paraId="6E36AC59" w14:textId="77777777" w:rsidR="004B6497" w:rsidRDefault="004B6497" w:rsidP="00C16431">
      <w:pPr>
        <w:jc w:val="both"/>
      </w:pPr>
      <w:r>
        <w:lastRenderedPageBreak/>
        <w:t>Uznaje się, że wszelkie koszty związane z wypełnieniem wymagań określonych powyżej nie podlegają odrębnej zapłacie i są uwzględnione w cenie umownej.</w:t>
      </w:r>
    </w:p>
    <w:p w14:paraId="427ED562" w14:textId="3575D39A" w:rsidR="004B6497" w:rsidRDefault="00F351B5" w:rsidP="00C16431">
      <w:pPr>
        <w:jc w:val="both"/>
      </w:pPr>
      <w:r>
        <w:t>1.5.8</w:t>
      </w:r>
      <w:r w:rsidR="004B6497">
        <w:t>. Ochrona i utrzymanie robót</w:t>
      </w:r>
    </w:p>
    <w:p w14:paraId="16CCDE9B" w14:textId="77777777" w:rsidR="004B6497" w:rsidRDefault="004B6497" w:rsidP="00C16431">
      <w:pPr>
        <w:jc w:val="both"/>
      </w:pPr>
      <w:r>
        <w:t>Wykonawca będzie odpowiedzialny za ochronę robót i za wszelkie materiały i urządzenia używane do robót od daty rozpoczęcia do daty zakończenia robót.</w:t>
      </w:r>
    </w:p>
    <w:p w14:paraId="4C849728" w14:textId="7F83DA1A" w:rsidR="004B6497" w:rsidRDefault="004B6497" w:rsidP="00C16431">
      <w:pPr>
        <w:jc w:val="both"/>
      </w:pPr>
      <w:r>
        <w:t xml:space="preserve">Wykonawca będzie utrzymywać roboty do czasu odbioru ostatecznego. Utrzymanie powinno być prowadzone w taki sposób, droga lub jej elementy były w zadowalającym stanie przez cały czas, do momentu odbioru ostatecznego. </w:t>
      </w:r>
    </w:p>
    <w:p w14:paraId="0D325EE7" w14:textId="0F0111CA" w:rsidR="00041EFA" w:rsidRPr="00BA61C6" w:rsidRDefault="00041EFA" w:rsidP="00C16431">
      <w:pPr>
        <w:jc w:val="both"/>
      </w:pPr>
      <w:r w:rsidRPr="00BA61C6">
        <w:t>1.5.9. Przekazanie terenu budowy</w:t>
      </w:r>
    </w:p>
    <w:p w14:paraId="00530D50" w14:textId="22E7F919" w:rsidR="00041EFA" w:rsidRDefault="00041EFA" w:rsidP="00C16431">
      <w:pPr>
        <w:jc w:val="both"/>
      </w:pPr>
      <w:r w:rsidRPr="00BA61C6">
        <w:t>Zamawiający przekaże protokolarnie Wykonawcy teren budowy w ustalonym przez strony terminie po pisemnym zgłoszeniu. Uszkodzone lub zniszczone znaki geodezyjne Wykonawca odtworzy i utrwali na własny koszt.</w:t>
      </w:r>
    </w:p>
    <w:p w14:paraId="15A7B1E0" w14:textId="0E3616EB" w:rsidR="004B6497" w:rsidRDefault="004B6497" w:rsidP="00C16431">
      <w:pPr>
        <w:jc w:val="both"/>
      </w:pPr>
      <w:r>
        <w:t>1.6.</w:t>
      </w:r>
      <w:r w:rsidR="00B154AC">
        <w:t xml:space="preserve"> </w:t>
      </w:r>
      <w:r>
        <w:t xml:space="preserve">Zasady wykonywania robót.  </w:t>
      </w:r>
    </w:p>
    <w:p w14:paraId="1A654EBB" w14:textId="12D70B5F" w:rsidR="00650D00" w:rsidRDefault="004B6497" w:rsidP="00C16431">
      <w:pPr>
        <w:jc w:val="both"/>
      </w:pPr>
      <w:r>
        <w:t xml:space="preserve">1.6.1. </w:t>
      </w:r>
      <w:r w:rsidR="003D5F11">
        <w:t>Wykonanie napraw</w:t>
      </w:r>
      <w:r w:rsidR="006E6FD4">
        <w:t xml:space="preserve">y </w:t>
      </w:r>
      <w:r w:rsidR="00252553">
        <w:t xml:space="preserve">odcinków dróg </w:t>
      </w:r>
      <w:r w:rsidR="004F7B69">
        <w:t>w leśnictwie Wielonek</w:t>
      </w:r>
      <w:r w:rsidR="00E874CA">
        <w:t>, Klemensowo</w:t>
      </w:r>
      <w:r w:rsidR="004F7B69">
        <w:t xml:space="preserve"> i Pniewy</w:t>
      </w:r>
    </w:p>
    <w:p w14:paraId="6A32773E" w14:textId="5B0AD717" w:rsidR="004B6497" w:rsidRPr="00650D00" w:rsidRDefault="004B6497" w:rsidP="00650D00">
      <w:pPr>
        <w:shd w:val="clear" w:color="auto" w:fill="FFFFFF" w:themeFill="background1"/>
        <w:jc w:val="both"/>
      </w:pPr>
      <w:r w:rsidRPr="00650D00">
        <w:t>Odcinki drogi, na której zaplanowano podbudowę zostaną dokł</w:t>
      </w:r>
      <w:r w:rsidR="006E6FD4" w:rsidRPr="00650D00">
        <w:t>adnie wskazane przez miejscoweg</w:t>
      </w:r>
      <w:r w:rsidR="00252553" w:rsidRPr="00650D00">
        <w:t>o leśniczego</w:t>
      </w:r>
      <w:r w:rsidRPr="00650D00">
        <w:t xml:space="preserve">.  </w:t>
      </w:r>
    </w:p>
    <w:p w14:paraId="49EA6D7D" w14:textId="0BD4457E" w:rsidR="00AF54F6" w:rsidRPr="00650D00" w:rsidRDefault="00AF54F6" w:rsidP="00650D00">
      <w:pPr>
        <w:shd w:val="clear" w:color="auto" w:fill="FFFFFF" w:themeFill="background1"/>
        <w:jc w:val="both"/>
      </w:pPr>
      <w:r w:rsidRPr="00650D00">
        <w:t>Dla leśnictwa Wielonek</w:t>
      </w:r>
      <w:r w:rsidR="009F4E8D">
        <w:t>, Pniewy</w:t>
      </w:r>
      <w:r w:rsidR="00E874CA">
        <w:t xml:space="preserve"> i Klemensowo</w:t>
      </w:r>
      <w:r w:rsidRPr="00650D00">
        <w:t xml:space="preserve"> wskazane są zabiegi:</w:t>
      </w:r>
    </w:p>
    <w:p w14:paraId="2D1565E2" w14:textId="5132C279" w:rsidR="004B6497" w:rsidRPr="00650D00" w:rsidRDefault="004B6497" w:rsidP="00650D00">
      <w:pPr>
        <w:pStyle w:val="Akapitzlist"/>
        <w:numPr>
          <w:ilvl w:val="0"/>
          <w:numId w:val="9"/>
        </w:numPr>
        <w:shd w:val="clear" w:color="auto" w:fill="FFFFFF" w:themeFill="background1"/>
        <w:jc w:val="both"/>
      </w:pPr>
      <w:r w:rsidRPr="00650D00">
        <w:t>Wykonanie koryta o głębokości 10 cm i wyrzuceniu ewentualnego błota (głębokość koryta uzależniona jest od panujących warunków głównie od głębokości zalegania warstwy humusu)</w:t>
      </w:r>
      <w:r w:rsidR="00AF54F6" w:rsidRPr="00650D00">
        <w:t>;</w:t>
      </w:r>
    </w:p>
    <w:p w14:paraId="5A0C7F87" w14:textId="1273A4AF" w:rsidR="004B6497" w:rsidRPr="00650D00" w:rsidRDefault="004B6497" w:rsidP="00650D00">
      <w:pPr>
        <w:pStyle w:val="Akapitzlist"/>
        <w:numPr>
          <w:ilvl w:val="0"/>
          <w:numId w:val="9"/>
        </w:numPr>
        <w:shd w:val="clear" w:color="auto" w:fill="FFFFFF" w:themeFill="background1"/>
        <w:jc w:val="both"/>
      </w:pPr>
      <w:r w:rsidRPr="00650D00">
        <w:t xml:space="preserve">Ułożeniu i mechanicznym zagęszczeniu warstwy </w:t>
      </w:r>
      <w:r w:rsidRPr="00650D00">
        <w:rPr>
          <w:rFonts w:cstheme="minorHAnsi"/>
        </w:rPr>
        <w:t xml:space="preserve">nośnej o grubości </w:t>
      </w:r>
      <w:r w:rsidR="0003798D" w:rsidRPr="00650D00">
        <w:rPr>
          <w:rFonts w:cstheme="minorHAnsi"/>
        </w:rPr>
        <w:t>20</w:t>
      </w:r>
      <w:r w:rsidRPr="00650D00">
        <w:rPr>
          <w:rFonts w:cstheme="minorHAnsi"/>
        </w:rPr>
        <w:t xml:space="preserve"> cm z kruszywa naturalnego</w:t>
      </w:r>
      <w:r w:rsidR="00AF54F6" w:rsidRPr="00650D00">
        <w:rPr>
          <w:rFonts w:cstheme="minorHAnsi"/>
        </w:rPr>
        <w:t>;</w:t>
      </w:r>
    </w:p>
    <w:p w14:paraId="2C853171" w14:textId="22809B79" w:rsidR="004B6497" w:rsidRPr="00650D00" w:rsidRDefault="004B6497" w:rsidP="00650D00">
      <w:pPr>
        <w:pStyle w:val="Akapitzlist"/>
        <w:numPr>
          <w:ilvl w:val="0"/>
          <w:numId w:val="9"/>
        </w:numPr>
        <w:shd w:val="clear" w:color="auto" w:fill="FFFFFF" w:themeFill="background1"/>
        <w:jc w:val="both"/>
      </w:pPr>
      <w:r w:rsidRPr="00650D00">
        <w:t>Na powstałym odcinku drogi należy tak ułożyć górną warstwę, aby zachować odpowiednie spadki poprzeczne</w:t>
      </w:r>
      <w:r w:rsidR="006E6FD4" w:rsidRPr="00650D00">
        <w:t xml:space="preserve"> po zagęszczeniu nawierzchni 3-5</w:t>
      </w:r>
      <w:r w:rsidRPr="00650D00">
        <w:t>%</w:t>
      </w:r>
      <w:r w:rsidR="00AF54F6" w:rsidRPr="00650D00">
        <w:t>;</w:t>
      </w:r>
    </w:p>
    <w:p w14:paraId="684EBFAC" w14:textId="1B41D7D3" w:rsidR="00AF54F6" w:rsidRPr="00650D00" w:rsidRDefault="00AF54F6" w:rsidP="00650D00">
      <w:pPr>
        <w:shd w:val="clear" w:color="auto" w:fill="FFFFFF" w:themeFill="background1"/>
        <w:jc w:val="both"/>
      </w:pPr>
      <w:r w:rsidRPr="00650D00">
        <w:t xml:space="preserve">Dla leśnictwa Pniewy </w:t>
      </w:r>
      <w:r w:rsidR="009F4E8D">
        <w:t xml:space="preserve">przy zjeździe z DW 187 </w:t>
      </w:r>
      <w:r w:rsidRPr="00650D00">
        <w:t>wskazane są zabiegi:</w:t>
      </w:r>
    </w:p>
    <w:p w14:paraId="7F3587F7" w14:textId="40A447C7" w:rsidR="00AF54F6" w:rsidRPr="00650D00" w:rsidRDefault="00AF54F6" w:rsidP="00650D00">
      <w:pPr>
        <w:pStyle w:val="Akapitzlist"/>
        <w:numPr>
          <w:ilvl w:val="0"/>
          <w:numId w:val="7"/>
        </w:numPr>
        <w:shd w:val="clear" w:color="auto" w:fill="FFFFFF" w:themeFill="background1"/>
        <w:jc w:val="both"/>
      </w:pPr>
      <w:r w:rsidRPr="00650D00">
        <w:t>Wykonanie koryta o głębokości 10 cm i wyrzuceniu ewentualnego błota (głębokość koryta uzależniona jest od panujących warunków głównie od głębokości zalegania warstwy humusu);</w:t>
      </w:r>
    </w:p>
    <w:p w14:paraId="1F4F8C79" w14:textId="5C40CAA6" w:rsidR="00AF54F6" w:rsidRPr="00650D00" w:rsidRDefault="00AF54F6" w:rsidP="00650D00">
      <w:pPr>
        <w:pStyle w:val="Akapitzlist"/>
        <w:numPr>
          <w:ilvl w:val="0"/>
          <w:numId w:val="7"/>
        </w:numPr>
        <w:shd w:val="clear" w:color="auto" w:fill="FFFFFF" w:themeFill="background1"/>
        <w:jc w:val="both"/>
      </w:pPr>
      <w:r w:rsidRPr="00650D00">
        <w:t>Ułożenie zbrojonych płyt MON klasa I, o wymiarach 3,00 m x 1,50 m x 0,15 m, na podbudowie z kruszywa naturalnego łamanego o uziarnieniu 31,5-63 mm. Grubość warstwy podbudowy po zagęszczeniu: 0,20 m</w:t>
      </w:r>
      <w:r w:rsidR="00A130D7" w:rsidRPr="00650D00">
        <w:t xml:space="preserve"> (dla pierwszych 4 metrów drogi);</w:t>
      </w:r>
    </w:p>
    <w:p w14:paraId="6F2DFD50" w14:textId="5D640BBE" w:rsidR="00AF54F6" w:rsidRPr="00650D00" w:rsidRDefault="00AF54F6" w:rsidP="00650D00">
      <w:pPr>
        <w:pStyle w:val="Akapitzlist"/>
        <w:numPr>
          <w:ilvl w:val="0"/>
          <w:numId w:val="7"/>
        </w:numPr>
        <w:shd w:val="clear" w:color="auto" w:fill="FFFFFF" w:themeFill="background1"/>
        <w:jc w:val="both"/>
      </w:pPr>
      <w:r w:rsidRPr="00650D00">
        <w:t>Obsypanie płyt kruszywem naturalnym łamanym o uziarnieniu 31,5-63 mm. Grubość warstwy po zagęszczeniu: 0,15 m</w:t>
      </w:r>
      <w:r w:rsidR="00A130D7" w:rsidRPr="00650D00">
        <w:t xml:space="preserve"> (dla pierwszych 4 metrów drogi);</w:t>
      </w:r>
    </w:p>
    <w:p w14:paraId="3A24BB1D" w14:textId="5AB39EB8" w:rsidR="00AF54F6" w:rsidRPr="00650D00" w:rsidRDefault="00A130D7" w:rsidP="00650D00">
      <w:pPr>
        <w:pStyle w:val="Akapitzlist"/>
        <w:numPr>
          <w:ilvl w:val="0"/>
          <w:numId w:val="7"/>
        </w:numPr>
        <w:shd w:val="clear" w:color="auto" w:fill="FFFFFF" w:themeFill="background1"/>
        <w:jc w:val="both"/>
      </w:pPr>
      <w:r w:rsidRPr="00650D00">
        <w:t xml:space="preserve">Wykonanie nowej niwelety tnącej (należy uwzględnić uzupełnienie materiału ziemnego) dla zjazdu </w:t>
      </w:r>
    </w:p>
    <w:p w14:paraId="49CCBC39" w14:textId="617533B4" w:rsidR="00AF54F6" w:rsidRPr="00650D00" w:rsidRDefault="00AF54F6" w:rsidP="00650D00">
      <w:pPr>
        <w:pStyle w:val="Akapitzlist"/>
        <w:numPr>
          <w:ilvl w:val="0"/>
          <w:numId w:val="7"/>
        </w:numPr>
        <w:shd w:val="clear" w:color="auto" w:fill="FFFFFF" w:themeFill="background1"/>
        <w:jc w:val="both"/>
      </w:pPr>
      <w:r w:rsidRPr="00650D00">
        <w:t xml:space="preserve">Ułożeniu i mechanicznym zagęszczeniu warstwy </w:t>
      </w:r>
      <w:r w:rsidRPr="00650D00">
        <w:rPr>
          <w:rFonts w:cstheme="minorHAnsi"/>
        </w:rPr>
        <w:t>nośnej o grubości 20 cm z kruszywa naturalnego</w:t>
      </w:r>
      <w:r w:rsidR="00A130D7" w:rsidRPr="00650D00">
        <w:rPr>
          <w:rFonts w:cstheme="minorHAnsi"/>
        </w:rPr>
        <w:t xml:space="preserve"> </w:t>
      </w:r>
      <w:r w:rsidR="00A130D7" w:rsidRPr="00650D00">
        <w:t>(dla dalszej części drogi);</w:t>
      </w:r>
    </w:p>
    <w:p w14:paraId="342BA848" w14:textId="4A5198B2" w:rsidR="00650D00" w:rsidRDefault="00AF54F6" w:rsidP="00650D00">
      <w:pPr>
        <w:pStyle w:val="Akapitzlist"/>
        <w:numPr>
          <w:ilvl w:val="0"/>
          <w:numId w:val="7"/>
        </w:numPr>
        <w:shd w:val="clear" w:color="auto" w:fill="FFFFFF" w:themeFill="background1"/>
        <w:jc w:val="both"/>
      </w:pPr>
      <w:r w:rsidRPr="00650D00">
        <w:lastRenderedPageBreak/>
        <w:t>Na powstałym odcinku drogi należy tak ułożyć górną warstwę, aby zachować odpowiednie spadki poprzeczne po zagęszczeniu nawierzchni 3-5%,</w:t>
      </w:r>
      <w:r w:rsidR="00650D00">
        <w:t xml:space="preserve"> oraz spadku podłużnego dla zjazdu do 5%;</w:t>
      </w:r>
    </w:p>
    <w:p w14:paraId="0CC675E6" w14:textId="77777777" w:rsidR="004B6497" w:rsidRDefault="004B6497" w:rsidP="00C16431">
      <w:pPr>
        <w:jc w:val="both"/>
      </w:pPr>
      <w:r>
        <w:t>2. MATERIAŁY</w:t>
      </w:r>
    </w:p>
    <w:p w14:paraId="34A5B4B9" w14:textId="77777777" w:rsidR="004B6497" w:rsidRDefault="004B6497" w:rsidP="00C16431">
      <w:pPr>
        <w:jc w:val="both"/>
      </w:pPr>
      <w:r>
        <w:t>2.1. Źródła uzyskania materiałów</w:t>
      </w:r>
    </w:p>
    <w:p w14:paraId="5412F193" w14:textId="4AC55CD2" w:rsidR="004B6497" w:rsidRDefault="004B6497" w:rsidP="00C16431">
      <w:pPr>
        <w:jc w:val="both"/>
      </w:pPr>
      <w:r>
        <w:t>Co najmniej na trzy dni przed zaplanowanym wykorzystaniem jakichkolwiek materiałów przeznaczonych do robót Wykonawca przedstawi szczegółowe informacje dotyczące proponowanego źródła wytwarzania, zamawiania lub wydobywania tych materiałów do zatwierdzenia przez przedstawiciela Zamawiającego. Zatwierdzenie partii materiałów z danego źródła nie oznacza automatycznie, że wszelkie materiały z danego źródła uzyskają zatwierdzenie.</w:t>
      </w:r>
    </w:p>
    <w:p w14:paraId="75CA8278" w14:textId="7AFC2BFB" w:rsidR="004B6497" w:rsidRDefault="004B6497" w:rsidP="00C16431">
      <w:pPr>
        <w:jc w:val="both"/>
      </w:pPr>
      <w:r>
        <w:t>2.4. Materiały nie odpowiadające wymaganiom</w:t>
      </w:r>
    </w:p>
    <w:p w14:paraId="74FC2F46" w14:textId="35CD87C7" w:rsidR="004B6497" w:rsidRDefault="004B6497" w:rsidP="00C16431">
      <w:pPr>
        <w:jc w:val="both"/>
      </w:pPr>
      <w:r>
        <w:t>Materiały nie odpowiadające wymaganiom zostaną przez Wykonawcę wywiezione z terenu budowy.  Każdy rodzaj robót, w którym znajdują się nie zaakceptowane materiały, Wykonawca wykonuje</w:t>
      </w:r>
      <w:r w:rsidR="00C16431">
        <w:br/>
      </w:r>
      <w:r>
        <w:t xml:space="preserve">na własne ryzyko, licząc się z jego nieprzyjęciem i niezapłaceniem. </w:t>
      </w:r>
    </w:p>
    <w:p w14:paraId="09AE9009" w14:textId="77777777" w:rsidR="004B6497" w:rsidRDefault="004B6497" w:rsidP="00C16431">
      <w:pPr>
        <w:jc w:val="both"/>
      </w:pPr>
      <w:r>
        <w:t>2.5. Przechowywanie i składowanie materiałów</w:t>
      </w:r>
    </w:p>
    <w:p w14:paraId="08D869A3" w14:textId="42734293" w:rsidR="004B6497" w:rsidRDefault="004B6497" w:rsidP="00C16431">
      <w:pPr>
        <w:jc w:val="both"/>
      </w:pPr>
      <w:r>
        <w:t>Wykonawca zapewni, aby tymczasowo składowane materiały, do czasu, gdy będą one potrzebne</w:t>
      </w:r>
      <w:r w:rsidR="00C16431">
        <w:br/>
        <w:t>d</w:t>
      </w:r>
      <w:r>
        <w:t>o robót, były zabezpieczone przed zanieczyszczeniem, zachowały swoją, jakość i właściwość do robót i były dostępne do kontroli przez przedstawiciela Zamawiającego.</w:t>
      </w:r>
    </w:p>
    <w:p w14:paraId="715946D0" w14:textId="3D048F5D" w:rsidR="004B6497" w:rsidRDefault="004B6497" w:rsidP="00C16431">
      <w:pPr>
        <w:jc w:val="both"/>
      </w:pPr>
      <w:r>
        <w:t>Miejsca czasowego składowania materiałów będą zlokalizowane w obrębie terenu budowy</w:t>
      </w:r>
      <w:r w:rsidR="00073F2D">
        <w:br/>
      </w:r>
      <w:r>
        <w:t>w miejscach uzgodnionych z Zamawiającym lub poza terenem budowy w miejscach zorganizowanych przez Wykonawcę.</w:t>
      </w:r>
    </w:p>
    <w:p w14:paraId="6CC7B1AA" w14:textId="1EEB19DA" w:rsidR="004B6497" w:rsidRDefault="004B6497" w:rsidP="00C16431">
      <w:pPr>
        <w:jc w:val="both"/>
      </w:pPr>
      <w:r>
        <w:t>Zamawiający wymaga zastosowania mieszanki kruszywa naturalnego</w:t>
      </w:r>
      <w:r w:rsidR="00E828C0">
        <w:t>.</w:t>
      </w:r>
    </w:p>
    <w:p w14:paraId="672B5086" w14:textId="77777777" w:rsidR="004B6497" w:rsidRDefault="004B6497" w:rsidP="00C16431">
      <w:pPr>
        <w:jc w:val="both"/>
      </w:pPr>
      <w:r>
        <w:t>3. SPRZĘT</w:t>
      </w:r>
    </w:p>
    <w:p w14:paraId="03BD208A" w14:textId="77777777" w:rsidR="004B6497" w:rsidRDefault="004B6497" w:rsidP="00C16431">
      <w:pPr>
        <w:jc w:val="both"/>
      </w:pPr>
      <w: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w przypadku braku ustaleń w takich dokumentach sprzęt powinien być uzgodniony i zaakceptowany przez Zamawiającego.</w:t>
      </w:r>
    </w:p>
    <w:p w14:paraId="09960B47" w14:textId="77777777" w:rsidR="004B6497" w:rsidRDefault="004B6497" w:rsidP="00C16431">
      <w:pPr>
        <w:jc w:val="both"/>
      </w:pPr>
      <w:r>
        <w:t xml:space="preserve">Liczba i wydajność sprzętu będzie gwarantować przeprowadzenie robót, zgodnie z zasadami określonymi w dokumentacji przetargowej, SST i wskazaniach </w:t>
      </w:r>
      <w:r w:rsidR="009468B0">
        <w:t>Zamawiającego</w:t>
      </w:r>
      <w:r>
        <w:t xml:space="preserve"> w terminie przewidzianym umową.</w:t>
      </w:r>
    </w:p>
    <w:p w14:paraId="5C3B5EA9" w14:textId="77777777" w:rsidR="004B6497" w:rsidRDefault="004B6497" w:rsidP="00C16431">
      <w:pPr>
        <w:jc w:val="both"/>
      </w:pPr>
      <w:r>
        <w:t>Sprzęt będący własnością Wykonawcy lub wynajęty do wykonania robót ma być utrzymywany w dobrym stanie i gotowości do pracy. Będzie on zgodny z normami ochrony środowiska i przepisami dotyczącymi jego użytkowania.</w:t>
      </w:r>
    </w:p>
    <w:p w14:paraId="6CAB5840" w14:textId="77777777" w:rsidR="004B6497" w:rsidRDefault="004B6497" w:rsidP="00C16431">
      <w:pPr>
        <w:jc w:val="both"/>
      </w:pPr>
      <w:r>
        <w:t>Jakikolwiek sprzęt, maszyny, urządzenia i narzędzia nie gwarantujące zachowania warunków umowy, zostaną zdyskwalifikow</w:t>
      </w:r>
      <w:r w:rsidR="009468B0">
        <w:t>ane i nie dopuszczone do robót.</w:t>
      </w:r>
    </w:p>
    <w:p w14:paraId="04658DCF" w14:textId="77777777" w:rsidR="004B6497" w:rsidRDefault="004B6497" w:rsidP="00C16431">
      <w:pPr>
        <w:jc w:val="both"/>
      </w:pPr>
      <w:r>
        <w:lastRenderedPageBreak/>
        <w:t>4. TRANSPORT</w:t>
      </w:r>
    </w:p>
    <w:p w14:paraId="46FDE9BC" w14:textId="77777777" w:rsidR="004B6497" w:rsidRDefault="004B6497" w:rsidP="00C16431">
      <w:pPr>
        <w:jc w:val="both"/>
      </w:pPr>
      <w:r>
        <w:t>Wykonawca jest zobowiązany do stosowania jedynie takich środków transportu, które nie wpłyną niekorzystnie, na jakość wykonywanych robót i właściwości przewożonych materiałów.</w:t>
      </w:r>
    </w:p>
    <w:p w14:paraId="15FC993B" w14:textId="77777777" w:rsidR="004B6497" w:rsidRDefault="004B6497" w:rsidP="00C16431">
      <w:pPr>
        <w:jc w:val="both"/>
      </w:pPr>
      <w:r>
        <w:t>Liczba środków transportu będzie zapewniać prowadzenie robót zgodnie z zasadami określonymi w dokumentacji przetargowej, SST i wskazaniach Zamawiającego, w terminie przewidzianym umową.</w:t>
      </w:r>
    </w:p>
    <w:p w14:paraId="168F2E4C" w14:textId="77777777" w:rsidR="004B6497" w:rsidRDefault="004B6497" w:rsidP="00C16431">
      <w:pPr>
        <w:jc w:val="both"/>
      </w:pPr>
      <w:r>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pod warunkiem przywrócenia stanu pierwotnego użytkowanych odcinków dróg na koszt Wykonawcy.</w:t>
      </w:r>
    </w:p>
    <w:p w14:paraId="0DEFE67D" w14:textId="77777777" w:rsidR="004B6497" w:rsidRDefault="004B6497" w:rsidP="00C16431">
      <w:pPr>
        <w:jc w:val="both"/>
      </w:pPr>
      <w:r>
        <w:t>Wykonawca będzie usuwać na bieżąco, na własny koszt, wszelkie zanieczyszczenia spowodowane jego pojazdami na drogach publicznych o</w:t>
      </w:r>
      <w:r w:rsidR="009468B0">
        <w:t>raz dojazdach do terenu budowy.</w:t>
      </w:r>
    </w:p>
    <w:p w14:paraId="476A0AD3" w14:textId="77777777" w:rsidR="004B6497" w:rsidRDefault="004B6497" w:rsidP="00C16431">
      <w:pPr>
        <w:jc w:val="both"/>
      </w:pPr>
      <w:r>
        <w:t>5. WYKONANIE ROBÓT</w:t>
      </w:r>
    </w:p>
    <w:p w14:paraId="4A2E0A15" w14:textId="77777777" w:rsidR="004B6497" w:rsidRDefault="004B6497" w:rsidP="00C16431">
      <w:pPr>
        <w:jc w:val="both"/>
      </w:pPr>
      <w:r>
        <w:t>Wykonawca jest odpowiedzialny za prowadzenie robót zgodnie z umową oraz za jakość zastosowanych materiałów i wykonywanych robót, zgodnie z dokumentacją przetargową, wymaganiami SST. Wskazania miejsca wykonywania robót dokona przedstawiciel Zamawiającego.</w:t>
      </w:r>
    </w:p>
    <w:p w14:paraId="6345A1C4" w14:textId="77777777" w:rsidR="004B6497" w:rsidRDefault="004B6497" w:rsidP="00C16431">
      <w:pPr>
        <w:jc w:val="both"/>
      </w:pPr>
      <w:r>
        <w:t>Następstwa jakiegokolwiek błędu spowodowanego przez Wykonawcę w wytyczeniu i wyznaczaniu robót zostaną, poprawione przez Wykonawcę na własny koszt.</w:t>
      </w:r>
    </w:p>
    <w:p w14:paraId="015BC9C1" w14:textId="77777777" w:rsidR="004B6497" w:rsidRDefault="004B6497" w:rsidP="00C16431">
      <w:pPr>
        <w:jc w:val="both"/>
      </w:pPr>
      <w:r>
        <w:t>Sprawdzenie wytyczenia robót lub wyznaczenia nie zwalnia Wykonawcy od odpowiedzialności za ich dokładność.</w:t>
      </w:r>
    </w:p>
    <w:p w14:paraId="395793A8" w14:textId="77777777" w:rsidR="004B6497" w:rsidRDefault="004B6497" w:rsidP="00C16431">
      <w:pPr>
        <w:jc w:val="both"/>
      </w:pPr>
      <w:r>
        <w:t xml:space="preserve">Decyzje dotyczące akceptacji lub odrzucenia materiałów i elementów robót będą oparte na wymaganiach sformułowanych w dokumentach umowy, dokumentacji projektowej i w SST, a także w normach i wytycznych. Przy podejmowaniu decyzji Zamawiający uwzględni wyniki badań materiałów i robót, rozrzuty normalnie występujące przy produkcji i przy badaniach materiałów, doświadczenia z przeszłości, wyniki badań naukowych oraz inne czynniki wpływające na rozważaną kwestię. Polecenia przedstawiciela Zamawiającego będą wykonywane nie później niż w czasie przez niego wyznaczonym, po ich otrzymaniu przez Wykonawcę, pod groźbą zatrzymania robót. Skutki finansowe </w:t>
      </w:r>
      <w:r w:rsidR="009468B0">
        <w:t>z tego tytułu ponosi Wykonawca.</w:t>
      </w:r>
    </w:p>
    <w:p w14:paraId="6FC863C1" w14:textId="77777777" w:rsidR="004B6497" w:rsidRDefault="004B6497" w:rsidP="00C16431">
      <w:pPr>
        <w:jc w:val="both"/>
      </w:pPr>
      <w:r>
        <w:t>6. KONTROLA JAKOŚCI ROBÓT</w:t>
      </w:r>
    </w:p>
    <w:p w14:paraId="75A7D29B" w14:textId="77777777" w:rsidR="004B6497" w:rsidRDefault="004B6497" w:rsidP="00C16431">
      <w:pPr>
        <w:jc w:val="both"/>
      </w:pPr>
      <w:r>
        <w:t xml:space="preserve">6.1. Program zapewnienia jakości </w:t>
      </w:r>
    </w:p>
    <w:p w14:paraId="424768F0" w14:textId="77777777" w:rsidR="004B6497" w:rsidRDefault="004B6497" w:rsidP="00C16431">
      <w:pPr>
        <w:jc w:val="both"/>
      </w:pPr>
      <w:r>
        <w:t>Do obowiązków Wykonawcy należy opracowanie i przedstawienie do aprobaty przedstawicielowi Zamawiającego zamierzonego sposobu wykonywania robót, możliwości techniczne, kadrowe i organizacyjne gwarantujące wykonanie robót zgodnie z umową dokumentacją przetargową, SST.</w:t>
      </w:r>
    </w:p>
    <w:p w14:paraId="489196EE" w14:textId="77777777" w:rsidR="004B6497" w:rsidRDefault="004B6497" w:rsidP="00C16431">
      <w:pPr>
        <w:jc w:val="both"/>
      </w:pPr>
      <w:r>
        <w:t>6.2. Zasady kontroli jakości robót</w:t>
      </w:r>
    </w:p>
    <w:p w14:paraId="1457F6D7" w14:textId="77777777" w:rsidR="004B6497" w:rsidRDefault="004B6497" w:rsidP="00C16431">
      <w:pPr>
        <w:jc w:val="both"/>
      </w:pPr>
      <w:r>
        <w:t>Celem kontroli robót będzie takie sterowanie ich przygotowaniem i wykonaniem, aby osiągnąć założoną jakość robót.</w:t>
      </w:r>
    </w:p>
    <w:p w14:paraId="0DA5496F" w14:textId="3D52C756" w:rsidR="004B6497" w:rsidRDefault="004B6497" w:rsidP="00C16431">
      <w:pPr>
        <w:jc w:val="both"/>
      </w:pPr>
      <w:r>
        <w:lastRenderedPageBreak/>
        <w:t xml:space="preserve">Wykonawca jest odpowiedzialny za pełną kontrolę robót i jakości materiałów. Wykonawca zapewni odpowiedni system kontroli, </w:t>
      </w:r>
      <w:r w:rsidR="009468B0">
        <w:t>włączając personel</w:t>
      </w:r>
      <w:r>
        <w:t>, sprzęt, zaopatrzenie i wszystkie urządzenia niezbędne do  badań robót.</w:t>
      </w:r>
    </w:p>
    <w:p w14:paraId="18FEEB10" w14:textId="7F897482" w:rsidR="004B6497" w:rsidRDefault="004B6497" w:rsidP="00C16431">
      <w:pPr>
        <w:jc w:val="both"/>
      </w:pPr>
      <w:r>
        <w:t>Wykonawca będzie przeprowadzać pomiary robót z częstotliwością zapewniającą stwierdzenie, że roboty wykonano zgodnie z wymaganiami zawartymi w dokumentacji przetargowej i SST</w:t>
      </w:r>
      <w:r w:rsidR="0064693C">
        <w:t>.</w:t>
      </w:r>
    </w:p>
    <w:p w14:paraId="571A731B" w14:textId="77777777" w:rsidR="004B6497" w:rsidRDefault="004B6497" w:rsidP="00C16431">
      <w:pPr>
        <w:jc w:val="both"/>
      </w:pPr>
      <w:r>
        <w:t>•</w:t>
      </w:r>
      <w:r>
        <w:tab/>
        <w:t>Spadki poprzeczne i podłużne nawierzchni powinny być zgodne z danymi o</w:t>
      </w:r>
      <w:r w:rsidR="009468B0">
        <w:t>kreślonymi w SST z tolerancją -</w:t>
      </w:r>
      <w:r>
        <w:t>1,5% +2,5%</w:t>
      </w:r>
    </w:p>
    <w:p w14:paraId="2CBEA59B" w14:textId="77777777" w:rsidR="004B6497" w:rsidRDefault="004B6497" w:rsidP="00C16431">
      <w:pPr>
        <w:jc w:val="both"/>
      </w:pPr>
      <w:r>
        <w:t>•</w:t>
      </w:r>
      <w:r>
        <w:tab/>
        <w:t>Szerokość nawierzchni nie może różnić się od szerokości zakładanej o więcej niż -10 cm i +50 cm.</w:t>
      </w:r>
    </w:p>
    <w:p w14:paraId="4CFFC77D" w14:textId="57B0B490" w:rsidR="009468B0" w:rsidRDefault="004B6497" w:rsidP="00C16431">
      <w:pPr>
        <w:jc w:val="both"/>
      </w:pPr>
      <w:r>
        <w:t>•</w:t>
      </w:r>
      <w:r>
        <w:tab/>
        <w:t>Grubość warstw należy sprawdzać przez wykopanie dołków kontrolnych w połowie szerokości nawierzchni. Dopuszczalne odchyłki od projektowanej gru</w:t>
      </w:r>
      <w:r w:rsidR="009468B0">
        <w:t>bości nie powinny przekraczać   +-</w:t>
      </w:r>
      <w:r>
        <w:t>10 %.</w:t>
      </w:r>
    </w:p>
    <w:p w14:paraId="7C6EFE58" w14:textId="77777777" w:rsidR="004B6497" w:rsidRDefault="004B6497" w:rsidP="00C16431">
      <w:pPr>
        <w:jc w:val="both"/>
      </w:pPr>
      <w:r>
        <w:t>7. OBMIAR ROBÓT</w:t>
      </w:r>
    </w:p>
    <w:p w14:paraId="49205D98" w14:textId="77777777" w:rsidR="004B6497" w:rsidRDefault="004B6497" w:rsidP="00C16431">
      <w:pPr>
        <w:jc w:val="both"/>
      </w:pPr>
      <w:r>
        <w:t>7.1. Ogólne zasady obmiaru robót</w:t>
      </w:r>
    </w:p>
    <w:p w14:paraId="79B37226" w14:textId="77777777" w:rsidR="004B6497" w:rsidRDefault="004B6497" w:rsidP="00C16431">
      <w:pPr>
        <w:jc w:val="both"/>
      </w:pPr>
      <w:r>
        <w:t>Obmiar robót będzie określać faktyczny zakres wykonywanych robót zgodnie z dokumentacją przetargową i SST, w jednostkach ustalonych w kosztorysie.</w:t>
      </w:r>
    </w:p>
    <w:p w14:paraId="742F0527" w14:textId="347A616E" w:rsidR="004B6497" w:rsidRDefault="004B6497" w:rsidP="00C16431">
      <w:pPr>
        <w:jc w:val="both"/>
      </w:pPr>
      <w:r>
        <w:t xml:space="preserve">Obmiaru robót dokonuje </w:t>
      </w:r>
      <w:r w:rsidR="0064693C">
        <w:t>Zamawiający</w:t>
      </w:r>
      <w:r>
        <w:t xml:space="preserve"> po pisemnym powiadomieniu Wykonawcy o zakresie obmierzanych robót i terminie obmiaru, co najmniej na 3 dni przed tym terminem.</w:t>
      </w:r>
    </w:p>
    <w:p w14:paraId="4AE591FE" w14:textId="77777777" w:rsidR="004B6497" w:rsidRDefault="004B6497" w:rsidP="00C16431">
      <w:pPr>
        <w:jc w:val="both"/>
      </w:pPr>
      <w:r>
        <w:t>Wyniki obmiaru będą wpisane do protokołu odbioru.</w:t>
      </w:r>
    </w:p>
    <w:p w14:paraId="641E9B9B" w14:textId="77777777" w:rsidR="004B6497" w:rsidRDefault="004B6497" w:rsidP="00C16431">
      <w:pPr>
        <w:jc w:val="both"/>
      </w:pPr>
      <w:r>
        <w:t>Jakikolwiek błąd lub przeoczenie (opuszczenie) w ilościach podanych w ślepym kosztorysie lub gdzie indziej w SST nie zwalnia Wykonawcy od obowiązku ukończenia wszystkich robót.</w:t>
      </w:r>
    </w:p>
    <w:p w14:paraId="05447D74" w14:textId="77777777" w:rsidR="004B6497" w:rsidRDefault="004B6497" w:rsidP="00C16431">
      <w:pPr>
        <w:jc w:val="both"/>
      </w:pPr>
      <w:r>
        <w:t>7.2. Zasady określania ilości robót i materiałów</w:t>
      </w:r>
    </w:p>
    <w:p w14:paraId="2F8D6D16" w14:textId="77777777" w:rsidR="004B6497" w:rsidRDefault="004B6497" w:rsidP="00C16431">
      <w:pPr>
        <w:jc w:val="both"/>
      </w:pPr>
      <w:r>
        <w:t>Długości i odległości pomiędzy wyszczególnionymi punktami skrajnymi będą obmierzone poziomo wzdłuż linii osiowej.</w:t>
      </w:r>
    </w:p>
    <w:p w14:paraId="5F9EA355" w14:textId="77777777" w:rsidR="004B6497" w:rsidRDefault="004B6497" w:rsidP="00C16431">
      <w:pPr>
        <w:jc w:val="both"/>
      </w:pPr>
      <w:r>
        <w:t>Jeśli SST właściwe dla danych robót nie wymagają tego inaczej, objętości będą wyliczone w m</w:t>
      </w:r>
      <w:r w:rsidRPr="00B403FE">
        <w:rPr>
          <w:vertAlign w:val="superscript"/>
        </w:rPr>
        <w:t>3</w:t>
      </w:r>
      <w:r>
        <w:t xml:space="preserve"> jako długość pomnożona przez średni przekrój.</w:t>
      </w:r>
    </w:p>
    <w:p w14:paraId="63ECD283" w14:textId="77777777" w:rsidR="004B6497" w:rsidRDefault="004B6497" w:rsidP="00C16431">
      <w:pPr>
        <w:jc w:val="both"/>
      </w:pPr>
      <w:r>
        <w:t>Ilości, które mają być obmierzone wagowo, będą ważone w tonach lub kilogra</w:t>
      </w:r>
      <w:r w:rsidR="009468B0">
        <w:t>mach zgodnie z wymaganiami SST.</w:t>
      </w:r>
    </w:p>
    <w:p w14:paraId="0F54D53E" w14:textId="77777777" w:rsidR="004B6497" w:rsidRDefault="004B6497" w:rsidP="00C16431">
      <w:pPr>
        <w:jc w:val="both"/>
      </w:pPr>
      <w:r>
        <w:t>8. ODBIÓR ROBÓT</w:t>
      </w:r>
    </w:p>
    <w:p w14:paraId="44856358" w14:textId="77777777" w:rsidR="004B6497" w:rsidRDefault="004B6497" w:rsidP="00C16431">
      <w:pPr>
        <w:jc w:val="both"/>
      </w:pPr>
      <w:r>
        <w:t>8.1. Rodzaje odbiorów robót</w:t>
      </w:r>
    </w:p>
    <w:p w14:paraId="4C410D2C" w14:textId="77777777" w:rsidR="004B6497" w:rsidRDefault="004B6497" w:rsidP="00C16431">
      <w:pPr>
        <w:jc w:val="both"/>
      </w:pPr>
      <w:r>
        <w:t>W zależności od ustaleń odpowiednich SST, roboty podlegają następującym etapom odbioru:</w:t>
      </w:r>
    </w:p>
    <w:p w14:paraId="76A32187" w14:textId="77777777" w:rsidR="004B6497" w:rsidRDefault="004B6497" w:rsidP="00C16431">
      <w:pPr>
        <w:jc w:val="both"/>
      </w:pPr>
      <w:r>
        <w:t>a)</w:t>
      </w:r>
      <w:r>
        <w:tab/>
        <w:t>odbiorowi robót zanikających i ulegających zakryciu,</w:t>
      </w:r>
    </w:p>
    <w:p w14:paraId="6B4A425C" w14:textId="77777777" w:rsidR="004B6497" w:rsidRDefault="004B6497" w:rsidP="00C16431">
      <w:pPr>
        <w:jc w:val="both"/>
      </w:pPr>
      <w:r>
        <w:t>b)</w:t>
      </w:r>
      <w:r>
        <w:tab/>
        <w:t>odbiorowi częściowemu,</w:t>
      </w:r>
    </w:p>
    <w:p w14:paraId="1AE0A941" w14:textId="77777777" w:rsidR="004B6497" w:rsidRDefault="004B6497" w:rsidP="00C16431">
      <w:pPr>
        <w:jc w:val="both"/>
      </w:pPr>
      <w:r>
        <w:lastRenderedPageBreak/>
        <w:t>c)</w:t>
      </w:r>
      <w:r>
        <w:tab/>
        <w:t>odbiorowi ostatecznemu,</w:t>
      </w:r>
    </w:p>
    <w:p w14:paraId="37C9D065" w14:textId="77777777" w:rsidR="004B6497" w:rsidRDefault="004B6497" w:rsidP="00C16431">
      <w:pPr>
        <w:jc w:val="both"/>
      </w:pPr>
      <w:r>
        <w:t>8.2. Odbiór robót zanikających i ulegających zakryciu</w:t>
      </w:r>
    </w:p>
    <w:p w14:paraId="544C8BDB" w14:textId="77777777" w:rsidR="004B6497" w:rsidRDefault="004B6497" w:rsidP="00C16431">
      <w:pPr>
        <w:jc w:val="both"/>
      </w:pPr>
      <w:r>
        <w:t>Odbiór robót zanikających i ulegających zakryciu polega na finalnej ocenie ilości i jakości wykonywanych robót, które w dalszym proce</w:t>
      </w:r>
      <w:r w:rsidR="009468B0">
        <w:t xml:space="preserve">sie realizacji ulegną zakryciu. </w:t>
      </w:r>
      <w:r>
        <w:t>Odbiór robót zanikających i ulegających zakryciu będzie dokonany w czasie umożliwiającym wykonanie ewentualnych korekt i poprawek bez hamowania ogólnego postępu robót.</w:t>
      </w:r>
    </w:p>
    <w:p w14:paraId="179E303F" w14:textId="77777777" w:rsidR="004B6497" w:rsidRDefault="004B6497" w:rsidP="00C16431">
      <w:pPr>
        <w:jc w:val="both"/>
      </w:pPr>
      <w:r>
        <w:t>Odbioru robót dokonuje przedstawiciel/e Zamawiającego. Odbiór będzie przeprowadzony niezwłocznie, nie później jednak niż w ciągu 3 dni od daty zgłoszenia. Jakość i ilość robót ulegających zakryciu ocenia przedstawiciel/e Zamawiającego w oparciu o przeprowadzone pomiary, w konfrontacji z dokumentacją, SST i uprzednimi ustaleniami.</w:t>
      </w:r>
    </w:p>
    <w:p w14:paraId="2AAD92A4" w14:textId="77777777" w:rsidR="004B6497" w:rsidRDefault="004B6497" w:rsidP="00C16431">
      <w:pPr>
        <w:jc w:val="both"/>
      </w:pPr>
      <w:r>
        <w:t>8.3. Odbiór częściowy</w:t>
      </w:r>
    </w:p>
    <w:p w14:paraId="5FDF686E" w14:textId="77777777" w:rsidR="004B6497" w:rsidRDefault="004B6497" w:rsidP="00C16431">
      <w:pPr>
        <w:jc w:val="both"/>
      </w:pPr>
      <w:r>
        <w:t xml:space="preserve">Odbiór  częściowy polega na ocenie ilości i jakości wykonanych części robót. Odbioru częściowego robót dokonuje się wg zasad jak przy odbiorze ostatecznym robót. </w:t>
      </w:r>
    </w:p>
    <w:p w14:paraId="18B62F69" w14:textId="77777777" w:rsidR="004B6497" w:rsidRDefault="004B6497" w:rsidP="00C16431">
      <w:pPr>
        <w:jc w:val="both"/>
      </w:pPr>
      <w:r>
        <w:t>8.4. Odbiór ostateczny robót</w:t>
      </w:r>
    </w:p>
    <w:p w14:paraId="204594C1" w14:textId="77777777" w:rsidR="004B6497" w:rsidRDefault="004B6497" w:rsidP="00C16431">
      <w:pPr>
        <w:jc w:val="both"/>
      </w:pPr>
      <w:r>
        <w:t>Odbiór ostateczny polega na finalnej ocenie rzeczywistego wykonania robót w odniesieniu do ich ilości, jakości i wartości. Całkowite zakończenie robót oraz gotowość do odbioru ostatecznego będzie stwierdzona przez Wykonawcę.  Odbioru ostatecznego robót (dotyczy zadania 2) dokona komisja wyznaczona przez Zamawiającego w obecności Wykonawcy. Komisja odbierająca roboty dokona ich oceny jakościowej na podstawie przedłożonych dokumentów, wyników badań i pomiarów, ocenie wizualnej oraz zgodności wykona</w:t>
      </w:r>
      <w:r w:rsidR="009468B0">
        <w:t xml:space="preserve">nia robót z dokumentacją i SST. </w:t>
      </w:r>
      <w:r>
        <w:t>W toku odbioru ostatecznego robót komisja zapozna się z realizacją ustaleń przyjętych w trakcie odbiorów robót zanikających i ulegających zakryciu, zwłaszcza w zakresie wykonania robót uzupełniających i robót poprawkowych.</w:t>
      </w:r>
    </w:p>
    <w:p w14:paraId="28688023" w14:textId="77777777" w:rsidR="004B6497" w:rsidRDefault="004B6497" w:rsidP="00C16431">
      <w:pPr>
        <w:jc w:val="both"/>
      </w:pPr>
      <w:r>
        <w:t>W przypadkach niewykonania wyznaczonych robót poprawkowych lub robót uzupełniających lub robotach wykończeniowych, komisja przerwie swoje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4C089841" w14:textId="77777777" w:rsidR="004B6497" w:rsidRDefault="004B6497" w:rsidP="00C16431">
      <w:pPr>
        <w:jc w:val="both"/>
      </w:pPr>
      <w:r>
        <w:t>8.4.2. Dokumenty do odbioru ostatecznego</w:t>
      </w:r>
    </w:p>
    <w:p w14:paraId="00C5D1C7" w14:textId="77777777" w:rsidR="004B6497" w:rsidRDefault="004B6497" w:rsidP="00C16431">
      <w:pPr>
        <w:jc w:val="both"/>
      </w:pPr>
      <w:r>
        <w:t>Podstawowym dokumentem do dokonania odbioru ostatecznego robót jest protokół odbioru ostatecznego robót sporządzony wg wzoru ustalonego przez Zamawiającego.</w:t>
      </w:r>
    </w:p>
    <w:p w14:paraId="36F6AA9E" w14:textId="77777777" w:rsidR="004B6497" w:rsidRDefault="004B6497" w:rsidP="00C16431">
      <w:pPr>
        <w:jc w:val="both"/>
      </w:pPr>
      <w:r>
        <w:t>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w:t>
      </w:r>
    </w:p>
    <w:p w14:paraId="7A2596C3" w14:textId="2E086E27" w:rsidR="004B6497" w:rsidRDefault="004B6497" w:rsidP="00C16431">
      <w:pPr>
        <w:jc w:val="both"/>
      </w:pPr>
      <w:r>
        <w:t>Termin wykonania robót poprawkowych i robót uzupełniających wyznaczy komisja.</w:t>
      </w:r>
    </w:p>
    <w:p w14:paraId="0F15BE63" w14:textId="77777777" w:rsidR="004B6497" w:rsidRDefault="004B6497" w:rsidP="00C16431">
      <w:pPr>
        <w:jc w:val="both"/>
      </w:pPr>
      <w:r>
        <w:lastRenderedPageBreak/>
        <w:t>9. PODSTAWA PŁATNOŚCI</w:t>
      </w:r>
    </w:p>
    <w:p w14:paraId="5035A611" w14:textId="77777777" w:rsidR="004B6497" w:rsidRDefault="004B6497" w:rsidP="00C16431">
      <w:pPr>
        <w:jc w:val="both"/>
      </w:pPr>
      <w:r>
        <w:t>9.1. Ustalenia ogólne</w:t>
      </w:r>
    </w:p>
    <w:p w14:paraId="3530CCAB" w14:textId="77777777" w:rsidR="004B6497" w:rsidRDefault="004B6497" w:rsidP="00C16431">
      <w:pPr>
        <w:jc w:val="both"/>
      </w:pPr>
      <w:r>
        <w:t>Podstawą płatności jest cena jednostkowa skalkulowana przez Wykonawcę za jednostkę obmiarową ustaloną dla danej pozycji kosztorysu.</w:t>
      </w:r>
    </w:p>
    <w:p w14:paraId="2C288494" w14:textId="55F882EA" w:rsidR="004B6497" w:rsidRDefault="004B6497" w:rsidP="00C16431">
      <w:pPr>
        <w:jc w:val="both"/>
      </w:pPr>
      <w:r>
        <w:t>Cena jednostkowa pozycji kosztorysowej będzie uwzględniać wszystkie czynności składające się na jej wykonanie, określone dla tej roboty w SST i w dokumentacji przetargowej.</w:t>
      </w:r>
    </w:p>
    <w:p w14:paraId="2972EE0B" w14:textId="77777777" w:rsidR="004B6497" w:rsidRDefault="004B6497" w:rsidP="00C16431">
      <w:pPr>
        <w:jc w:val="both"/>
      </w:pPr>
      <w:r>
        <w:t>Ceny jednostkowe robót będą obejmować:</w:t>
      </w:r>
    </w:p>
    <w:p w14:paraId="3922F264" w14:textId="77777777" w:rsidR="009468B0" w:rsidRDefault="009468B0" w:rsidP="00C16431">
      <w:pPr>
        <w:pStyle w:val="Akapitzlist"/>
        <w:numPr>
          <w:ilvl w:val="0"/>
          <w:numId w:val="3"/>
        </w:numPr>
        <w:jc w:val="both"/>
      </w:pPr>
      <w:r>
        <w:t>r</w:t>
      </w:r>
      <w:r w:rsidR="004B6497">
        <w:t>obociznę bezpośrednią wraz z towarzyszącymi kosztami,</w:t>
      </w:r>
    </w:p>
    <w:p w14:paraId="0CB9AA5E" w14:textId="77777777" w:rsidR="009468B0" w:rsidRDefault="004B6497" w:rsidP="00C16431">
      <w:pPr>
        <w:pStyle w:val="Akapitzlist"/>
        <w:numPr>
          <w:ilvl w:val="0"/>
          <w:numId w:val="3"/>
        </w:numPr>
        <w:jc w:val="both"/>
      </w:pPr>
      <w:r>
        <w:t>wartość zużytych materiałów wraz z kosztami zakupu, magazynowania, ewentualnych ubytków i transportu na teren budowy,</w:t>
      </w:r>
    </w:p>
    <w:p w14:paraId="49C988ED" w14:textId="77777777" w:rsidR="009468B0" w:rsidRDefault="004B6497" w:rsidP="00C16431">
      <w:pPr>
        <w:pStyle w:val="Akapitzlist"/>
        <w:numPr>
          <w:ilvl w:val="0"/>
          <w:numId w:val="3"/>
        </w:numPr>
        <w:jc w:val="both"/>
      </w:pPr>
      <w:r>
        <w:t>wartość pracy sprzętu wraz z towarzyszącymi kosztami,</w:t>
      </w:r>
    </w:p>
    <w:p w14:paraId="5396CF74" w14:textId="77777777" w:rsidR="009468B0" w:rsidRDefault="004B6497" w:rsidP="00C16431">
      <w:pPr>
        <w:pStyle w:val="Akapitzlist"/>
        <w:numPr>
          <w:ilvl w:val="0"/>
          <w:numId w:val="3"/>
        </w:numPr>
        <w:jc w:val="both"/>
      </w:pPr>
      <w:r>
        <w:t>koszty pośrednie, zysk kalkulacyjny i ryzyko,</w:t>
      </w:r>
    </w:p>
    <w:p w14:paraId="5BA1696F" w14:textId="77777777" w:rsidR="004B6497" w:rsidRDefault="004B6497" w:rsidP="00C16431">
      <w:pPr>
        <w:pStyle w:val="Akapitzlist"/>
        <w:numPr>
          <w:ilvl w:val="0"/>
          <w:numId w:val="3"/>
        </w:numPr>
        <w:jc w:val="both"/>
      </w:pPr>
      <w:r>
        <w:t>podatki obliczone zgodnie z obowiązującymi przepisami.</w:t>
      </w:r>
    </w:p>
    <w:p w14:paraId="5A56AE6D" w14:textId="77777777" w:rsidR="00F60605" w:rsidRDefault="004B6497" w:rsidP="00C16431">
      <w:pPr>
        <w:jc w:val="both"/>
      </w:pPr>
      <w:r>
        <w:t>Do cen jednostkowych nie należy wliczać podatku VAT.</w:t>
      </w:r>
    </w:p>
    <w:sectPr w:rsidR="00F606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4F96" w14:textId="77777777" w:rsidR="00545FB3" w:rsidRDefault="00545FB3" w:rsidP="004B6497">
      <w:pPr>
        <w:spacing w:after="0" w:line="240" w:lineRule="auto"/>
      </w:pPr>
      <w:r>
        <w:separator/>
      </w:r>
    </w:p>
  </w:endnote>
  <w:endnote w:type="continuationSeparator" w:id="0">
    <w:p w14:paraId="5FF6472F" w14:textId="77777777" w:rsidR="00545FB3" w:rsidRDefault="00545FB3" w:rsidP="004B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9CCE" w14:textId="77777777" w:rsidR="00545FB3" w:rsidRDefault="00545FB3" w:rsidP="004B6497">
      <w:pPr>
        <w:spacing w:after="0" w:line="240" w:lineRule="auto"/>
      </w:pPr>
      <w:r>
        <w:separator/>
      </w:r>
    </w:p>
  </w:footnote>
  <w:footnote w:type="continuationSeparator" w:id="0">
    <w:p w14:paraId="18AFEE33" w14:textId="77777777" w:rsidR="00545FB3" w:rsidRDefault="00545FB3" w:rsidP="004B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C421" w14:textId="047AE6FA" w:rsidR="00432B99" w:rsidRDefault="00432B99" w:rsidP="00432B99">
    <w:pPr>
      <w:pStyle w:val="Nagwek"/>
      <w:jc w:val="center"/>
      <w:rPr>
        <w:b/>
      </w:rPr>
    </w:pPr>
    <w:r w:rsidRPr="00432B99">
      <w:rPr>
        <w:b/>
      </w:rPr>
      <w:t>SZCZEGÓŁOWA SPECYFIKACJA TECHNICZNA</w:t>
    </w:r>
  </w:p>
  <w:p w14:paraId="57EE3E6E" w14:textId="285D0AF8" w:rsidR="00306384" w:rsidRPr="00432B99" w:rsidRDefault="00306384" w:rsidP="00306384">
    <w:pPr>
      <w:pStyle w:val="Nagwek"/>
      <w:jc w:val="right"/>
      <w:rPr>
        <w:b/>
      </w:rPr>
    </w:pPr>
    <w:r>
      <w:rPr>
        <w:b/>
      </w:rPr>
      <w:t xml:space="preserve">Załącznik nr </w:t>
    </w:r>
    <w:r w:rsidR="00EE16E9">
      <w:rPr>
        <w:b/>
      </w:rPr>
      <w:t xml:space="preserve">11 </w:t>
    </w:r>
    <w:r>
      <w:rPr>
        <w:b/>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B46"/>
    <w:multiLevelType w:val="hybridMultilevel"/>
    <w:tmpl w:val="4BD81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C242A7"/>
    <w:multiLevelType w:val="hybridMultilevel"/>
    <w:tmpl w:val="62FE1154"/>
    <w:lvl w:ilvl="0" w:tplc="2A929A2E">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5B0794"/>
    <w:multiLevelType w:val="hybridMultilevel"/>
    <w:tmpl w:val="DB828ABA"/>
    <w:lvl w:ilvl="0" w:tplc="2A929A2E">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5E5E4E"/>
    <w:multiLevelType w:val="hybridMultilevel"/>
    <w:tmpl w:val="1FF2F7AE"/>
    <w:lvl w:ilvl="0" w:tplc="2A929A2E">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AE0AC5"/>
    <w:multiLevelType w:val="hybridMultilevel"/>
    <w:tmpl w:val="98129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0E1613"/>
    <w:multiLevelType w:val="hybridMultilevel"/>
    <w:tmpl w:val="1166E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AD0421"/>
    <w:multiLevelType w:val="hybridMultilevel"/>
    <w:tmpl w:val="74DC9550"/>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7" w15:restartNumberingAfterBreak="0">
    <w:nsid w:val="71B50516"/>
    <w:multiLevelType w:val="hybridMultilevel"/>
    <w:tmpl w:val="8446109C"/>
    <w:lvl w:ilvl="0" w:tplc="2A929A2E">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AA68AC"/>
    <w:multiLevelType w:val="hybridMultilevel"/>
    <w:tmpl w:val="A5D21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5"/>
  </w:num>
  <w:num w:numId="5">
    <w:abstractNumId w:val="6"/>
  </w:num>
  <w:num w:numId="6">
    <w:abstractNumId w:val="1"/>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97"/>
    <w:rsid w:val="0003798D"/>
    <w:rsid w:val="00041EFA"/>
    <w:rsid w:val="000607A3"/>
    <w:rsid w:val="00073F2D"/>
    <w:rsid w:val="000764B2"/>
    <w:rsid w:val="000F19B3"/>
    <w:rsid w:val="001030A2"/>
    <w:rsid w:val="001476E4"/>
    <w:rsid w:val="00192B00"/>
    <w:rsid w:val="001E6C30"/>
    <w:rsid w:val="00252553"/>
    <w:rsid w:val="00253013"/>
    <w:rsid w:val="00266895"/>
    <w:rsid w:val="00306384"/>
    <w:rsid w:val="00313A26"/>
    <w:rsid w:val="003A286D"/>
    <w:rsid w:val="003A55EC"/>
    <w:rsid w:val="003B42B0"/>
    <w:rsid w:val="003C02FA"/>
    <w:rsid w:val="003C22F1"/>
    <w:rsid w:val="003C28D0"/>
    <w:rsid w:val="003C44F7"/>
    <w:rsid w:val="003D5F11"/>
    <w:rsid w:val="00404E36"/>
    <w:rsid w:val="00432B99"/>
    <w:rsid w:val="00496CCC"/>
    <w:rsid w:val="004B6497"/>
    <w:rsid w:val="004C6598"/>
    <w:rsid w:val="004D79B7"/>
    <w:rsid w:val="004F7B69"/>
    <w:rsid w:val="00545FB3"/>
    <w:rsid w:val="0055444D"/>
    <w:rsid w:val="005567E8"/>
    <w:rsid w:val="005B4A9B"/>
    <w:rsid w:val="00604EFB"/>
    <w:rsid w:val="006271D2"/>
    <w:rsid w:val="0064693C"/>
    <w:rsid w:val="00647866"/>
    <w:rsid w:val="00650D00"/>
    <w:rsid w:val="006E6FD4"/>
    <w:rsid w:val="0070601E"/>
    <w:rsid w:val="00730445"/>
    <w:rsid w:val="00776A8A"/>
    <w:rsid w:val="007A46E8"/>
    <w:rsid w:val="00803CFE"/>
    <w:rsid w:val="00815773"/>
    <w:rsid w:val="008718E3"/>
    <w:rsid w:val="008D3E7F"/>
    <w:rsid w:val="008D3EF3"/>
    <w:rsid w:val="00912A8F"/>
    <w:rsid w:val="00914F57"/>
    <w:rsid w:val="00935EA3"/>
    <w:rsid w:val="009468B0"/>
    <w:rsid w:val="00947F29"/>
    <w:rsid w:val="00963F8D"/>
    <w:rsid w:val="009B3C9F"/>
    <w:rsid w:val="009F4E8D"/>
    <w:rsid w:val="00A130D7"/>
    <w:rsid w:val="00A62C5C"/>
    <w:rsid w:val="00AE3C19"/>
    <w:rsid w:val="00AF54F6"/>
    <w:rsid w:val="00AF7DEB"/>
    <w:rsid w:val="00B02137"/>
    <w:rsid w:val="00B1426D"/>
    <w:rsid w:val="00B154AC"/>
    <w:rsid w:val="00B305C0"/>
    <w:rsid w:val="00B403FE"/>
    <w:rsid w:val="00B92DC6"/>
    <w:rsid w:val="00BA04C6"/>
    <w:rsid w:val="00BA61C6"/>
    <w:rsid w:val="00BD43AF"/>
    <w:rsid w:val="00C14300"/>
    <w:rsid w:val="00C16431"/>
    <w:rsid w:val="00C808A7"/>
    <w:rsid w:val="00C90730"/>
    <w:rsid w:val="00CB5F3D"/>
    <w:rsid w:val="00CE7A5E"/>
    <w:rsid w:val="00D5271F"/>
    <w:rsid w:val="00D86FBA"/>
    <w:rsid w:val="00D94230"/>
    <w:rsid w:val="00DD466C"/>
    <w:rsid w:val="00E54613"/>
    <w:rsid w:val="00E828C0"/>
    <w:rsid w:val="00E874CA"/>
    <w:rsid w:val="00ED6463"/>
    <w:rsid w:val="00EE16E9"/>
    <w:rsid w:val="00F351B5"/>
    <w:rsid w:val="00F60605"/>
    <w:rsid w:val="00F653DC"/>
    <w:rsid w:val="00FB142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7C320"/>
  <w15:docId w15:val="{D0A5C78F-01BF-4FD9-A9C3-308E7D67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64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6497"/>
  </w:style>
  <w:style w:type="paragraph" w:styleId="Stopka">
    <w:name w:val="footer"/>
    <w:basedOn w:val="Normalny"/>
    <w:link w:val="StopkaZnak"/>
    <w:uiPriority w:val="99"/>
    <w:unhideWhenUsed/>
    <w:rsid w:val="004B64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6497"/>
  </w:style>
  <w:style w:type="paragraph" w:styleId="Tekstdymka">
    <w:name w:val="Balloon Text"/>
    <w:basedOn w:val="Normalny"/>
    <w:link w:val="TekstdymkaZnak"/>
    <w:uiPriority w:val="99"/>
    <w:semiHidden/>
    <w:unhideWhenUsed/>
    <w:rsid w:val="004B64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6497"/>
    <w:rPr>
      <w:rFonts w:ascii="Tahoma" w:hAnsi="Tahoma" w:cs="Tahoma"/>
      <w:sz w:val="16"/>
      <w:szCs w:val="16"/>
    </w:rPr>
  </w:style>
  <w:style w:type="paragraph" w:styleId="Akapitzlist">
    <w:name w:val="List Paragraph"/>
    <w:basedOn w:val="Normalny"/>
    <w:uiPriority w:val="34"/>
    <w:qFormat/>
    <w:rsid w:val="004B6497"/>
    <w:pPr>
      <w:ind w:left="720"/>
      <w:contextualSpacing/>
    </w:pPr>
  </w:style>
  <w:style w:type="character" w:styleId="Odwoaniedokomentarza">
    <w:name w:val="annotation reference"/>
    <w:basedOn w:val="Domylnaczcionkaakapitu"/>
    <w:uiPriority w:val="99"/>
    <w:semiHidden/>
    <w:unhideWhenUsed/>
    <w:rsid w:val="00252553"/>
    <w:rPr>
      <w:sz w:val="16"/>
      <w:szCs w:val="16"/>
    </w:rPr>
  </w:style>
  <w:style w:type="paragraph" w:styleId="Tekstkomentarza">
    <w:name w:val="annotation text"/>
    <w:basedOn w:val="Normalny"/>
    <w:link w:val="TekstkomentarzaZnak"/>
    <w:uiPriority w:val="99"/>
    <w:semiHidden/>
    <w:unhideWhenUsed/>
    <w:rsid w:val="002525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2553"/>
    <w:rPr>
      <w:sz w:val="20"/>
      <w:szCs w:val="20"/>
    </w:rPr>
  </w:style>
  <w:style w:type="paragraph" w:styleId="Tematkomentarza">
    <w:name w:val="annotation subject"/>
    <w:basedOn w:val="Tekstkomentarza"/>
    <w:next w:val="Tekstkomentarza"/>
    <w:link w:val="TematkomentarzaZnak"/>
    <w:uiPriority w:val="99"/>
    <w:semiHidden/>
    <w:unhideWhenUsed/>
    <w:rsid w:val="00252553"/>
    <w:rPr>
      <w:b/>
      <w:bCs/>
    </w:rPr>
  </w:style>
  <w:style w:type="character" w:customStyle="1" w:styleId="TematkomentarzaZnak">
    <w:name w:val="Temat komentarza Znak"/>
    <w:basedOn w:val="TekstkomentarzaZnak"/>
    <w:link w:val="Tematkomentarza"/>
    <w:uiPriority w:val="99"/>
    <w:semiHidden/>
    <w:rsid w:val="00252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3306</Words>
  <Characters>19837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Załącznik nr .. – szczegółowa specyfikacja techniczna.</vt:lpstr>
    </vt:vector>
  </TitlesOfParts>
  <Company>HP</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 szczegółowa specyfikacja techniczna.</dc:title>
  <dc:creator>Szulc Dariusz</dc:creator>
  <cp:lastModifiedBy>Szewczyk Bartosz</cp:lastModifiedBy>
  <cp:revision>2</cp:revision>
  <cp:lastPrinted>2021-09-01T08:30:00Z</cp:lastPrinted>
  <dcterms:created xsi:type="dcterms:W3CDTF">2021-09-01T08:30:00Z</dcterms:created>
  <dcterms:modified xsi:type="dcterms:W3CDTF">2021-09-01T08:30:00Z</dcterms:modified>
</cp:coreProperties>
</file>